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476" w:rsidRPr="00774868" w:rsidRDefault="00DC7A1A">
      <w:pPr>
        <w:rPr>
          <w:b/>
        </w:rPr>
      </w:pPr>
      <w:r w:rsidRPr="00774868">
        <w:rPr>
          <w:b/>
        </w:rPr>
        <w:t>Exercice 02 : Encre magique</w:t>
      </w:r>
    </w:p>
    <w:p w:rsidR="00DC7A1A" w:rsidRDefault="00DC7A1A" w:rsidP="00DC7A1A">
      <w:pPr>
        <w:pStyle w:val="Paragraphedeliste"/>
        <w:numPr>
          <w:ilvl w:val="0"/>
          <w:numId w:val="1"/>
        </w:numPr>
      </w:pPr>
      <w:r>
        <w:t>Créez un nouveau document (fichier &gt; nouveau paperboard)</w:t>
      </w:r>
    </w:p>
    <w:p w:rsidR="00DC7A1A" w:rsidRDefault="00DC7A1A" w:rsidP="00DC7A1A">
      <w:pPr>
        <w:pStyle w:val="Paragraphedeliste"/>
        <w:numPr>
          <w:ilvl w:val="0"/>
          <w:numId w:val="1"/>
        </w:numPr>
      </w:pPr>
      <w:r>
        <w:t>Insérez les images « muscles » et « squelette » sur l</w:t>
      </w:r>
      <w:r w:rsidR="00C2300C">
        <w:t>e plan de travail et superposez-</w:t>
      </w:r>
      <w:r>
        <w:t>les parfaitement (vous pouvez</w:t>
      </w:r>
      <w:r w:rsidR="00C2300C">
        <w:t xml:space="preserve"> </w:t>
      </w:r>
      <w:r>
        <w:t xml:space="preserve">utiliser l’onglet « position » du « navigateur des propriétés » pour vous y aider). </w:t>
      </w:r>
      <w:r>
        <w:br/>
      </w:r>
      <w:r>
        <w:br/>
        <w:t xml:space="preserve"> </w:t>
      </w:r>
      <w:r>
        <w:rPr>
          <w:noProof/>
          <w:lang w:eastAsia="fr-BE"/>
        </w:rPr>
        <w:drawing>
          <wp:inline distT="0" distB="0" distL="0" distR="0">
            <wp:extent cx="2600325" cy="4371975"/>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600325" cy="4371975"/>
                    </a:xfrm>
                    <a:prstGeom prst="rect">
                      <a:avLst/>
                    </a:prstGeom>
                    <a:noFill/>
                    <a:ln w="9525">
                      <a:noFill/>
                      <a:miter lim="800000"/>
                      <a:headEnd/>
                      <a:tailEnd/>
                    </a:ln>
                  </pic:spPr>
                </pic:pic>
              </a:graphicData>
            </a:graphic>
          </wp:inline>
        </w:drawing>
      </w:r>
      <w:r>
        <w:br/>
      </w:r>
      <w:r>
        <w:br/>
      </w:r>
    </w:p>
    <w:p w:rsidR="00A13CF4" w:rsidRDefault="00A13CF4" w:rsidP="00A13CF4">
      <w:pPr>
        <w:pStyle w:val="Paragraphedeliste"/>
        <w:numPr>
          <w:ilvl w:val="0"/>
          <w:numId w:val="1"/>
        </w:numPr>
      </w:pPr>
      <w:r>
        <w:t>Nommez vos images « muscles » et « squelette » dans le navigateur d’objet</w:t>
      </w:r>
      <w:r>
        <w:br/>
      </w:r>
      <w:r>
        <w:br/>
      </w:r>
      <w:r>
        <w:rPr>
          <w:noProof/>
          <w:lang w:eastAsia="fr-BE"/>
        </w:rPr>
        <w:drawing>
          <wp:inline distT="0" distB="0" distL="0" distR="0">
            <wp:extent cx="2609850" cy="1962150"/>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2609850" cy="1962150"/>
                    </a:xfrm>
                    <a:prstGeom prst="rect">
                      <a:avLst/>
                    </a:prstGeom>
                    <a:noFill/>
                    <a:ln w="9525">
                      <a:noFill/>
                      <a:miter lim="800000"/>
                      <a:headEnd/>
                      <a:tailEnd/>
                    </a:ln>
                  </pic:spPr>
                </pic:pic>
              </a:graphicData>
            </a:graphic>
          </wp:inline>
        </w:drawing>
      </w:r>
      <w:r>
        <w:br/>
      </w:r>
    </w:p>
    <w:p w:rsidR="00A13CF4" w:rsidRDefault="00A13CF4" w:rsidP="00A13CF4">
      <w:pPr>
        <w:pStyle w:val="Paragraphedeliste"/>
        <w:numPr>
          <w:ilvl w:val="0"/>
          <w:numId w:val="1"/>
        </w:numPr>
      </w:pPr>
      <w:r>
        <w:lastRenderedPageBreak/>
        <w:t>Sur votre plan de travail, à côté des images, dessinez un rectangle ayant une couleur de contour mais pas de couleur de remplissage.</w:t>
      </w:r>
    </w:p>
    <w:p w:rsidR="00A13CF4" w:rsidRDefault="00A13CF4" w:rsidP="00A13CF4">
      <w:pPr>
        <w:pStyle w:val="Paragraphedeliste"/>
        <w:numPr>
          <w:ilvl w:val="0"/>
          <w:numId w:val="1"/>
        </w:numPr>
      </w:pPr>
      <w:r>
        <w:t>A l’aide de l’outil « encre magique » (CTRL + MAJ +M), remplissez ce rectangle d’</w:t>
      </w:r>
      <w:r w:rsidR="00C2300C">
        <w:t>encre magique. C</w:t>
      </w:r>
      <w:r>
        <w:t>ette manipulation est délicate car l’encre magique est transparente et l’</w:t>
      </w:r>
      <w:r w:rsidR="00C2300C">
        <w:t xml:space="preserve">on ne verra </w:t>
      </w:r>
      <w:r>
        <w:t>donc  le résultat de cette opération que lorsqu’on survolera l’</w:t>
      </w:r>
      <w:r w:rsidR="00320AB7">
        <w:t>image à</w:t>
      </w:r>
      <w:r>
        <w:t xml:space="preserve"> masquer)</w:t>
      </w:r>
      <w:r w:rsidR="00C2300C">
        <w:t>.</w:t>
      </w:r>
      <w:r w:rsidR="00320AB7">
        <w:rPr>
          <w:noProof/>
          <w:lang w:eastAsia="fr-BE"/>
        </w:rPr>
        <w:drawing>
          <wp:inline distT="0" distB="0" distL="0" distR="0">
            <wp:extent cx="5760720" cy="3039838"/>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760720" cy="3039838"/>
                    </a:xfrm>
                    <a:prstGeom prst="rect">
                      <a:avLst/>
                    </a:prstGeom>
                    <a:noFill/>
                    <a:ln w="9525">
                      <a:noFill/>
                      <a:miter lim="800000"/>
                      <a:headEnd/>
                      <a:tailEnd/>
                    </a:ln>
                  </pic:spPr>
                </pic:pic>
              </a:graphicData>
            </a:graphic>
          </wp:inline>
        </w:drawing>
      </w:r>
      <w:r w:rsidR="00320AB7">
        <w:br/>
      </w:r>
    </w:p>
    <w:p w:rsidR="00320AB7" w:rsidRDefault="00320AB7" w:rsidP="00A13CF4">
      <w:pPr>
        <w:pStyle w:val="Paragraphedeliste"/>
        <w:numPr>
          <w:ilvl w:val="0"/>
          <w:numId w:val="1"/>
        </w:numPr>
      </w:pPr>
      <w:r>
        <w:t>Grâce à la flèche noir</w:t>
      </w:r>
      <w:r w:rsidR="00C2300C">
        <w:t>e</w:t>
      </w:r>
      <w:r>
        <w:t>, sélectionnez à la fois votre rectangle et votre tracé à l’</w:t>
      </w:r>
      <w:r w:rsidR="00C2300C">
        <w:t>encre magique.</w:t>
      </w:r>
      <w:r w:rsidR="003F0197">
        <w:rPr>
          <w:noProof/>
          <w:lang w:eastAsia="fr-BE"/>
        </w:rPr>
        <w:drawing>
          <wp:inline distT="0" distB="0" distL="0" distR="0">
            <wp:extent cx="4457700" cy="3505200"/>
            <wp:effectExtent l="1905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4457700" cy="3505200"/>
                    </a:xfrm>
                    <a:prstGeom prst="rect">
                      <a:avLst/>
                    </a:prstGeom>
                    <a:noFill/>
                    <a:ln w="9525">
                      <a:noFill/>
                      <a:miter lim="800000"/>
                      <a:headEnd/>
                      <a:tailEnd/>
                    </a:ln>
                  </pic:spPr>
                </pic:pic>
              </a:graphicData>
            </a:graphic>
          </wp:inline>
        </w:drawing>
      </w:r>
      <w:r w:rsidR="003F0197">
        <w:br/>
      </w:r>
      <w:r w:rsidR="003F0197">
        <w:br/>
      </w:r>
    </w:p>
    <w:p w:rsidR="003F0197" w:rsidRDefault="003F0197" w:rsidP="003F0197">
      <w:pPr>
        <w:pStyle w:val="Paragraphedeliste"/>
        <w:numPr>
          <w:ilvl w:val="0"/>
          <w:numId w:val="1"/>
        </w:numPr>
      </w:pPr>
      <w:r>
        <w:lastRenderedPageBreak/>
        <w:t>Groupez les deux formes afin qu’elles se déplacent simultanément</w:t>
      </w:r>
      <w:r w:rsidR="00C2300C">
        <w:t>.</w:t>
      </w:r>
      <w:r>
        <w:br/>
      </w:r>
      <w:r>
        <w:rPr>
          <w:noProof/>
          <w:lang w:eastAsia="fr-BE"/>
        </w:rPr>
        <w:drawing>
          <wp:inline distT="0" distB="0" distL="0" distR="0">
            <wp:extent cx="3538855" cy="1852295"/>
            <wp:effectExtent l="19050" t="0" r="444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3538855" cy="1852295"/>
                    </a:xfrm>
                    <a:prstGeom prst="rect">
                      <a:avLst/>
                    </a:prstGeom>
                    <a:noFill/>
                    <a:ln w="9525">
                      <a:noFill/>
                      <a:miter lim="800000"/>
                      <a:headEnd/>
                      <a:tailEnd/>
                    </a:ln>
                  </pic:spPr>
                </pic:pic>
              </a:graphicData>
            </a:graphic>
          </wp:inline>
        </w:drawing>
      </w:r>
    </w:p>
    <w:p w:rsidR="003F0197" w:rsidRDefault="00A14482" w:rsidP="003F0197">
      <w:pPr>
        <w:pStyle w:val="Paragraphedeliste"/>
        <w:numPr>
          <w:ilvl w:val="0"/>
          <w:numId w:val="1"/>
        </w:numPr>
      </w:pPr>
      <w:r>
        <w:t>L’encre magique et l’image (ou les images) qu’elle masque doivent se trouver sur la couche supérieure du navigateur d’objet. Il ne vous reste donc plus qu’a réorganiser vos éléments par cliquer-glisser comme illustré ci-dessous.</w:t>
      </w:r>
      <w:r>
        <w:br/>
      </w:r>
      <w:r>
        <w:br/>
      </w:r>
      <w:r>
        <w:rPr>
          <w:noProof/>
          <w:lang w:eastAsia="fr-BE"/>
        </w:rPr>
        <w:drawing>
          <wp:inline distT="0" distB="0" distL="0" distR="0">
            <wp:extent cx="2553335" cy="2434590"/>
            <wp:effectExtent l="1905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2553335" cy="2434590"/>
                    </a:xfrm>
                    <a:prstGeom prst="rect">
                      <a:avLst/>
                    </a:prstGeom>
                    <a:noFill/>
                    <a:ln w="9525">
                      <a:noFill/>
                      <a:miter lim="800000"/>
                      <a:headEnd/>
                      <a:tailEnd/>
                    </a:ln>
                  </pic:spPr>
                </pic:pic>
              </a:graphicData>
            </a:graphic>
          </wp:inline>
        </w:drawing>
      </w:r>
      <w:r>
        <w:br/>
      </w:r>
    </w:p>
    <w:p w:rsidR="00A14482" w:rsidRDefault="00A14482" w:rsidP="003F0197">
      <w:pPr>
        <w:pStyle w:val="Paragraphedeliste"/>
        <w:numPr>
          <w:ilvl w:val="0"/>
          <w:numId w:val="1"/>
        </w:numPr>
      </w:pPr>
      <w:r>
        <w:t>Vous pouvez maintenant tester le résultat.</w:t>
      </w:r>
    </w:p>
    <w:p w:rsidR="003F0197" w:rsidRDefault="003F0197" w:rsidP="003F0197">
      <w:pPr>
        <w:pStyle w:val="Paragraphedeliste"/>
      </w:pPr>
    </w:p>
    <w:sectPr w:rsidR="003F0197" w:rsidSect="009B147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44E28"/>
    <w:multiLevelType w:val="hybridMultilevel"/>
    <w:tmpl w:val="C5D2C27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C7A1A"/>
    <w:rsid w:val="00320AB7"/>
    <w:rsid w:val="003F0197"/>
    <w:rsid w:val="00774868"/>
    <w:rsid w:val="009B1476"/>
    <w:rsid w:val="00A13CF4"/>
    <w:rsid w:val="00A14482"/>
    <w:rsid w:val="00C2300C"/>
    <w:rsid w:val="00DC7A1A"/>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47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C7A1A"/>
    <w:pPr>
      <w:ind w:left="720"/>
      <w:contextualSpacing/>
    </w:pPr>
  </w:style>
  <w:style w:type="paragraph" w:styleId="Textedebulles">
    <w:name w:val="Balloon Text"/>
    <w:basedOn w:val="Normal"/>
    <w:link w:val="TextedebullesCar"/>
    <w:uiPriority w:val="99"/>
    <w:semiHidden/>
    <w:unhideWhenUsed/>
    <w:rsid w:val="00DC7A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7A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186</Words>
  <Characters>1027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2013-01-08T10:01:00Z</dcterms:created>
  <dcterms:modified xsi:type="dcterms:W3CDTF">2013-01-08T12:34:00Z</dcterms:modified>
</cp:coreProperties>
</file>