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59" w:rsidRDefault="00A14C1B" w:rsidP="002063CC">
      <w:pPr>
        <w:tabs>
          <w:tab w:val="left" w:pos="386"/>
        </w:tabs>
        <w:rPr>
          <w:rFonts w:ascii="Calibri" w:hAnsi="Calibri" w:cs="Arial"/>
          <w:b/>
          <w:color w:val="31849B" w:themeColor="accent5" w:themeShade="BF"/>
          <w:sz w:val="24"/>
          <w:szCs w:val="24"/>
          <w:u w:val="single"/>
        </w:rPr>
      </w:pPr>
      <w:r w:rsidRPr="00A14C1B">
        <w:rPr>
          <w:rFonts w:ascii="Calibri" w:hAnsi="Calibri" w:cs="Arial"/>
          <w:b/>
          <w:noProof/>
          <w:color w:val="31849B" w:themeColor="accent5" w:themeShade="BF"/>
          <w:sz w:val="24"/>
          <w:szCs w:val="24"/>
          <w:u w:val="single"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20.15pt;margin-top:-.6pt;width:445.25pt;height:83.55pt;z-index:-251658240" o:allowincell="f" fillcolor="#9cf" strokecolor="navy" strokeweight="1pt">
            <v:fill color2="fill lighten(0)" focusposition=".5,.5" focussize="" method="linear sigma" type="gradient"/>
            <v:shadow on="t" color="black" offset="6pt,6pt"/>
            <o:extrusion v:ext="view" rotationangle="25,-25" viewpoint="0,0" viewpointorigin="0,0" skewangle="0" skewamt="0" lightposition="-50000,-50000" lightposition2="50000" type="perspective"/>
          </v:shape>
        </w:pict>
      </w:r>
      <w:r w:rsidR="00DA4F59">
        <w:rPr>
          <w:rFonts w:ascii="Calibri" w:hAnsi="Calibri" w:cs="Arial"/>
          <w:b/>
          <w:noProof/>
          <w:color w:val="31849B" w:themeColor="accent5" w:themeShade="BF"/>
          <w:sz w:val="24"/>
          <w:szCs w:val="24"/>
          <w:u w:val="single"/>
          <w:lang w:val="fr-BE" w:eastAsia="fr-B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36195</wp:posOffset>
            </wp:positionV>
            <wp:extent cx="607060" cy="607060"/>
            <wp:effectExtent l="0" t="0" r="0" b="0"/>
            <wp:wrapThrough wrapText="bothSides">
              <wp:wrapPolygon edited="0">
                <wp:start x="6778" y="678"/>
                <wp:lineTo x="3389" y="3389"/>
                <wp:lineTo x="1356" y="16946"/>
                <wp:lineTo x="7456" y="20335"/>
                <wp:lineTo x="16268" y="20335"/>
                <wp:lineTo x="21013" y="20335"/>
                <wp:lineTo x="18301" y="12879"/>
                <wp:lineTo x="18979" y="8134"/>
                <wp:lineTo x="17623" y="4067"/>
                <wp:lineTo x="14234" y="678"/>
                <wp:lineTo x="6778" y="678"/>
              </wp:wrapPolygon>
            </wp:wrapThrough>
            <wp:docPr id="34" name="Image 25" descr="C:\Documents and Settings\Administrateur\Local Settings\Temporary Internet Files\Content.IE5\MZ6UHVES\MC90043164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istrateur\Local Settings\Temporary Internet Files\Content.IE5\MZ6UHVES\MC90043164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F59">
        <w:rPr>
          <w:rFonts w:ascii="Calibri" w:hAnsi="Calibri" w:cs="Arial"/>
          <w:b/>
          <w:color w:val="31849B" w:themeColor="accent5" w:themeShade="BF"/>
          <w:sz w:val="24"/>
          <w:szCs w:val="24"/>
          <w:u w:val="single"/>
        </w:rPr>
        <w:t xml:space="preserve"> </w:t>
      </w:r>
    </w:p>
    <w:p w:rsidR="00E4078B" w:rsidRDefault="00DA4F59" w:rsidP="00E4078B">
      <w:pPr>
        <w:tabs>
          <w:tab w:val="left" w:pos="386"/>
        </w:tabs>
        <w:spacing w:after="0"/>
        <w:rPr>
          <w:rFonts w:ascii="Comic Sans MS" w:hAnsi="Comic Sans MS" w:cs="Arial"/>
          <w:b/>
          <w:color w:val="1F497D" w:themeColor="text2"/>
          <w:sz w:val="32"/>
          <w:szCs w:val="32"/>
        </w:rPr>
      </w:pPr>
      <w:r w:rsidRPr="00DA4F59">
        <w:rPr>
          <w:rFonts w:ascii="Comic Sans MS" w:hAnsi="Comic Sans MS" w:cs="Arial"/>
          <w:b/>
          <w:color w:val="1F497D" w:themeColor="text2"/>
          <w:sz w:val="32"/>
          <w:szCs w:val="32"/>
        </w:rPr>
        <w:t>Constitution et classification de la matière</w:t>
      </w:r>
      <w:r w:rsidR="00573EF0">
        <w:rPr>
          <w:rFonts w:ascii="Comic Sans MS" w:hAnsi="Comic Sans MS" w:cs="Arial"/>
          <w:b/>
          <w:color w:val="1F497D" w:themeColor="text2"/>
          <w:sz w:val="32"/>
          <w:szCs w:val="32"/>
        </w:rPr>
        <w:t xml:space="preserve"> </w:t>
      </w:r>
    </w:p>
    <w:p w:rsidR="00DA4F59" w:rsidRPr="009A7FD9" w:rsidRDefault="00E4078B" w:rsidP="00E4078B">
      <w:pPr>
        <w:pStyle w:val="Paragraphedeliste"/>
        <w:tabs>
          <w:tab w:val="left" w:pos="386"/>
        </w:tabs>
        <w:jc w:val="center"/>
        <w:rPr>
          <w:rFonts w:ascii="Comic Sans MS" w:hAnsi="Comic Sans MS" w:cs="Arial"/>
          <w:b/>
          <w:color w:val="1F497D" w:themeColor="text2"/>
        </w:rPr>
      </w:pPr>
      <w:r w:rsidRPr="009A7FD9">
        <w:rPr>
          <w:rFonts w:ascii="Comic Sans MS" w:hAnsi="Comic Sans MS" w:cs="Arial"/>
          <w:b/>
          <w:color w:val="1F497D" w:themeColor="text2"/>
        </w:rPr>
        <w:t>Unité d’acquis d’apprentissage 1- 3</w:t>
      </w:r>
      <w:r w:rsidRPr="009A7FD9">
        <w:rPr>
          <w:rFonts w:ascii="Comic Sans MS" w:hAnsi="Comic Sans MS" w:cs="Arial"/>
          <w:b/>
          <w:color w:val="1F497D" w:themeColor="text2"/>
          <w:vertAlign w:val="superscript"/>
        </w:rPr>
        <w:t>ème</w:t>
      </w:r>
      <w:r w:rsidRPr="009A7FD9">
        <w:rPr>
          <w:rFonts w:ascii="Comic Sans MS" w:hAnsi="Comic Sans MS" w:cs="Arial"/>
          <w:b/>
          <w:color w:val="1F497D" w:themeColor="text2"/>
        </w:rPr>
        <w:t xml:space="preserve"> année</w:t>
      </w:r>
      <w:r w:rsidR="009A7FD9" w:rsidRPr="009A7FD9">
        <w:rPr>
          <w:rFonts w:ascii="Comic Sans MS" w:hAnsi="Comic Sans MS" w:cs="Arial"/>
          <w:b/>
          <w:color w:val="1F497D" w:themeColor="text2"/>
        </w:rPr>
        <w:t xml:space="preserve"> Sciences générales</w:t>
      </w:r>
    </w:p>
    <w:p w:rsidR="00573EF0" w:rsidRDefault="00573EF0" w:rsidP="00E4078B">
      <w:pPr>
        <w:spacing w:after="0" w:line="240" w:lineRule="auto"/>
        <w:ind w:left="360"/>
        <w:rPr>
          <w:rFonts w:ascii="Comic Sans MS" w:hAnsi="Comic Sans MS"/>
          <w:b/>
          <w:color w:val="0000FF"/>
          <w:sz w:val="32"/>
          <w:u w:val="single"/>
        </w:rPr>
      </w:pPr>
    </w:p>
    <w:p w:rsidR="00573EF0" w:rsidRPr="00A4206B" w:rsidRDefault="00573EF0" w:rsidP="00573EF0">
      <w:pPr>
        <w:numPr>
          <w:ilvl w:val="0"/>
          <w:numId w:val="11"/>
        </w:numPr>
        <w:spacing w:after="0" w:line="240" w:lineRule="auto"/>
        <w:rPr>
          <w:rFonts w:ascii="Comic Sans MS" w:eastAsia="Calibri" w:hAnsi="Comic Sans MS" w:cs="Times New Roman"/>
          <w:b/>
          <w:color w:val="0000FF"/>
          <w:sz w:val="28"/>
          <w:szCs w:val="28"/>
          <w:u w:val="single"/>
        </w:rPr>
      </w:pPr>
      <w:r w:rsidRPr="00A4206B">
        <w:rPr>
          <w:rFonts w:ascii="Comic Sans MS" w:eastAsia="Calibri" w:hAnsi="Comic Sans MS" w:cs="Times New Roman"/>
          <w:b/>
          <w:color w:val="0000FF"/>
          <w:sz w:val="28"/>
          <w:szCs w:val="28"/>
          <w:u w:val="single"/>
        </w:rPr>
        <w:t xml:space="preserve">Compétences – </w:t>
      </w:r>
      <w:r w:rsidR="00E4078B" w:rsidRPr="00A4206B">
        <w:rPr>
          <w:rFonts w:ascii="Comic Sans MS" w:hAnsi="Comic Sans MS"/>
          <w:b/>
          <w:color w:val="0000FF"/>
          <w:sz w:val="28"/>
          <w:szCs w:val="28"/>
          <w:u w:val="single"/>
        </w:rPr>
        <w:t>Savoirs – Savoir-faire</w:t>
      </w:r>
    </w:p>
    <w:p w:rsidR="00E4078B" w:rsidRDefault="00E4078B" w:rsidP="00E4078B">
      <w:pPr>
        <w:pStyle w:val="Paragraphedeliste"/>
        <w:tabs>
          <w:tab w:val="left" w:pos="386"/>
        </w:tabs>
        <w:ind w:left="360"/>
        <w:rPr>
          <w:rFonts w:ascii="Arial" w:hAnsi="Arial" w:cs="Arial"/>
          <w:i/>
          <w:sz w:val="20"/>
          <w:szCs w:val="20"/>
          <w:lang w:val="fr-FR"/>
        </w:rPr>
      </w:pPr>
    </w:p>
    <w:p w:rsidR="00E4078B" w:rsidRPr="00E4078B" w:rsidRDefault="00E4078B" w:rsidP="00E4078B">
      <w:pPr>
        <w:pStyle w:val="Paragraphedeliste"/>
        <w:tabs>
          <w:tab w:val="left" w:pos="386"/>
        </w:tabs>
        <w:ind w:left="360"/>
        <w:rPr>
          <w:rFonts w:ascii="Arial" w:hAnsi="Arial" w:cs="Arial"/>
          <w:i/>
          <w:sz w:val="20"/>
          <w:szCs w:val="20"/>
        </w:rPr>
      </w:pPr>
      <w:r w:rsidRPr="00E4078B">
        <w:rPr>
          <w:rFonts w:ascii="Arial" w:hAnsi="Arial" w:cs="Arial"/>
          <w:i/>
          <w:sz w:val="20"/>
          <w:szCs w:val="20"/>
        </w:rPr>
        <w:t>Source : référentiel : Annexe III – Compétences terminales et savoirs requis en sciences générales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4078B">
        <w:rPr>
          <w:rFonts w:ascii="Arial" w:hAnsi="Arial" w:cs="Arial"/>
          <w:i/>
          <w:sz w:val="20"/>
          <w:szCs w:val="20"/>
        </w:rPr>
        <w:t>Humanités générales et technologiques.</w:t>
      </w:r>
      <w:r>
        <w:rPr>
          <w:rFonts w:ascii="Arial" w:hAnsi="Arial" w:cs="Arial"/>
          <w:i/>
          <w:sz w:val="20"/>
          <w:szCs w:val="20"/>
        </w:rPr>
        <w:t xml:space="preserve"> p 21 et 22</w:t>
      </w:r>
    </w:p>
    <w:p w:rsidR="00E4078B" w:rsidRDefault="00E4078B" w:rsidP="00E4078B">
      <w:pPr>
        <w:tabs>
          <w:tab w:val="left" w:pos="386"/>
        </w:tabs>
        <w:spacing w:after="0" w:line="240" w:lineRule="auto"/>
        <w:rPr>
          <w:rFonts w:ascii="Calibri" w:hAnsi="Calibri" w:cs="Arial"/>
          <w:b/>
          <w:color w:val="31849B" w:themeColor="accent5" w:themeShade="BF"/>
          <w:u w:val="single"/>
        </w:rPr>
      </w:pPr>
    </w:p>
    <w:p w:rsidR="00E4078B" w:rsidRPr="00776FCA" w:rsidRDefault="00E4078B" w:rsidP="00776FCA">
      <w:pPr>
        <w:pStyle w:val="Paragraphedeliste"/>
        <w:numPr>
          <w:ilvl w:val="0"/>
          <w:numId w:val="16"/>
        </w:numPr>
        <w:tabs>
          <w:tab w:val="left" w:pos="386"/>
        </w:tabs>
        <w:rPr>
          <w:rFonts w:ascii="Calibri" w:hAnsi="Calibri" w:cs="Arial"/>
          <w:b/>
          <w:color w:val="31849B" w:themeColor="accent5" w:themeShade="BF"/>
          <w:u w:val="single"/>
        </w:rPr>
      </w:pPr>
      <w:r w:rsidRPr="00776FCA">
        <w:rPr>
          <w:rFonts w:ascii="Calibri" w:hAnsi="Calibri" w:cs="Arial"/>
          <w:b/>
          <w:color w:val="31849B" w:themeColor="accent5" w:themeShade="BF"/>
          <w:u w:val="single"/>
        </w:rPr>
        <w:t>Compétences à développer</w:t>
      </w:r>
    </w:p>
    <w:p w:rsidR="00776FCA" w:rsidRPr="00776FCA" w:rsidRDefault="00776FCA" w:rsidP="00E4078B">
      <w:pPr>
        <w:tabs>
          <w:tab w:val="left" w:pos="386"/>
        </w:tabs>
        <w:spacing w:after="0"/>
        <w:rPr>
          <w:rFonts w:ascii="Calibri" w:hAnsi="Calibri" w:cs="Arial"/>
          <w:b/>
          <w:color w:val="31849B" w:themeColor="accent5" w:themeShade="BF"/>
          <w:sz w:val="20"/>
          <w:szCs w:val="20"/>
          <w:u w:val="single"/>
        </w:rPr>
      </w:pPr>
    </w:p>
    <w:p w:rsidR="00E4078B" w:rsidRPr="00307F26" w:rsidRDefault="00E4078B" w:rsidP="00776FCA">
      <w:pPr>
        <w:pStyle w:val="Sansinterligne"/>
        <w:ind w:firstLine="360"/>
        <w:rPr>
          <w:b/>
          <w:sz w:val="24"/>
          <w:szCs w:val="24"/>
        </w:rPr>
      </w:pPr>
      <w:r w:rsidRPr="00307F26">
        <w:rPr>
          <w:b/>
          <w:sz w:val="24"/>
          <w:szCs w:val="24"/>
        </w:rPr>
        <w:t>Décrire et modéliser les différents niveaux d’organisation de la matière.</w:t>
      </w:r>
    </w:p>
    <w:p w:rsidR="00E4078B" w:rsidRPr="00776FCA" w:rsidRDefault="00E4078B" w:rsidP="00E4078B">
      <w:pPr>
        <w:tabs>
          <w:tab w:val="left" w:pos="386"/>
        </w:tabs>
        <w:spacing w:after="0" w:line="240" w:lineRule="auto"/>
        <w:rPr>
          <w:rFonts w:ascii="Calibri" w:hAnsi="Calibri" w:cs="Arial"/>
          <w:b/>
          <w:color w:val="31849B" w:themeColor="accent5" w:themeShade="BF"/>
          <w:sz w:val="20"/>
          <w:szCs w:val="20"/>
          <w:u w:val="single"/>
        </w:rPr>
      </w:pPr>
    </w:p>
    <w:p w:rsidR="00D17567" w:rsidRPr="00E54328" w:rsidRDefault="00B75F66" w:rsidP="00776FCA">
      <w:pPr>
        <w:pStyle w:val="Paragraphedeliste"/>
        <w:numPr>
          <w:ilvl w:val="0"/>
          <w:numId w:val="16"/>
        </w:numPr>
        <w:tabs>
          <w:tab w:val="left" w:pos="386"/>
        </w:tabs>
        <w:rPr>
          <w:rFonts w:ascii="Calibri" w:hAnsi="Calibri" w:cs="Arial"/>
          <w:b/>
          <w:color w:val="31849B" w:themeColor="accent5" w:themeShade="BF"/>
          <w:u w:val="single"/>
        </w:rPr>
      </w:pPr>
      <w:r w:rsidRPr="00776FCA">
        <w:rPr>
          <w:rFonts w:ascii="Calibri" w:hAnsi="Calibri" w:cs="Arial"/>
          <w:b/>
          <w:color w:val="31849B" w:themeColor="accent5" w:themeShade="BF"/>
          <w:u w:val="single"/>
        </w:rPr>
        <w:t>Ressources :</w:t>
      </w:r>
      <w:r w:rsidRPr="00E54328">
        <w:rPr>
          <w:rFonts w:ascii="Calibri" w:hAnsi="Calibri" w:cs="Arial"/>
          <w:b/>
          <w:color w:val="31849B" w:themeColor="accent5" w:themeShade="BF"/>
          <w:u w:val="single"/>
        </w:rPr>
        <w:t xml:space="preserve"> </w:t>
      </w:r>
    </w:p>
    <w:p w:rsidR="00776FCA" w:rsidRPr="00776FCA" w:rsidRDefault="00776FCA" w:rsidP="00E4078B">
      <w:pPr>
        <w:tabs>
          <w:tab w:val="left" w:pos="386"/>
        </w:tabs>
        <w:spacing w:after="0"/>
        <w:rPr>
          <w:rFonts w:ascii="Calibri" w:hAnsi="Calibri" w:cs="Arial"/>
          <w:b/>
          <w:color w:val="8DB3E2" w:themeColor="text2" w:themeTint="66"/>
          <w:sz w:val="16"/>
          <w:szCs w:val="16"/>
        </w:rPr>
      </w:pPr>
    </w:p>
    <w:p w:rsidR="002063CC" w:rsidRPr="002063CC" w:rsidRDefault="00776FCA" w:rsidP="002063CC">
      <w:pPr>
        <w:tabs>
          <w:tab w:val="left" w:pos="386"/>
        </w:tabs>
        <w:rPr>
          <w:rFonts w:ascii="Calibri" w:hAnsi="Calibri" w:cs="Arial"/>
          <w:b/>
          <w:color w:val="8DB3E2" w:themeColor="text2" w:themeTint="66"/>
          <w:sz w:val="24"/>
          <w:szCs w:val="24"/>
        </w:rPr>
      </w:pPr>
      <w:r>
        <w:rPr>
          <w:rFonts w:ascii="Calibri" w:hAnsi="Calibri" w:cs="Arial"/>
          <w:b/>
          <w:color w:val="8DB3E2" w:themeColor="text2" w:themeTint="66"/>
          <w:sz w:val="24"/>
          <w:szCs w:val="24"/>
        </w:rPr>
        <w:tab/>
      </w:r>
      <w:r w:rsidR="002063CC" w:rsidRPr="002063CC">
        <w:rPr>
          <w:rFonts w:ascii="Calibri" w:hAnsi="Calibri" w:cs="Arial"/>
          <w:b/>
          <w:color w:val="8DB3E2" w:themeColor="text2" w:themeTint="66"/>
          <w:sz w:val="24"/>
          <w:szCs w:val="24"/>
        </w:rPr>
        <w:t>Savoirs disciplinaires</w:t>
      </w:r>
    </w:p>
    <w:p w:rsidR="002063CC" w:rsidRPr="00D17567" w:rsidRDefault="002063CC" w:rsidP="00776FCA">
      <w:pPr>
        <w:suppressAutoHyphens/>
        <w:spacing w:after="0"/>
        <w:ind w:firstLine="360"/>
        <w:rPr>
          <w:rFonts w:ascii="Calibri" w:hAnsi="Calibri" w:cs="Arial"/>
          <w:b/>
          <w:sz w:val="24"/>
          <w:szCs w:val="24"/>
        </w:rPr>
      </w:pPr>
      <w:r w:rsidRPr="00D17567">
        <w:rPr>
          <w:rFonts w:ascii="Calibri" w:hAnsi="Calibri" w:cs="Arial"/>
          <w:b/>
          <w:sz w:val="24"/>
          <w:szCs w:val="24"/>
        </w:rPr>
        <w:t>Objets macroscopiques </w:t>
      </w:r>
    </w:p>
    <w:p w:rsidR="002063CC" w:rsidRPr="00307F26" w:rsidRDefault="002063CC" w:rsidP="002063CC">
      <w:pPr>
        <w:pStyle w:val="Paragraphedeliste"/>
        <w:numPr>
          <w:ilvl w:val="0"/>
          <w:numId w:val="1"/>
        </w:numPr>
        <w:tabs>
          <w:tab w:val="left" w:pos="386"/>
        </w:tabs>
        <w:spacing w:before="40"/>
        <w:rPr>
          <w:rFonts w:ascii="Calibri" w:hAnsi="Calibri" w:cs="Arial"/>
        </w:rPr>
      </w:pPr>
      <w:r w:rsidRPr="00307F26">
        <w:rPr>
          <w:rFonts w:ascii="Calibri" w:hAnsi="Calibri" w:cs="Arial"/>
        </w:rPr>
        <w:t>Corps pur, simple, composé</w:t>
      </w:r>
    </w:p>
    <w:p w:rsidR="002063CC" w:rsidRPr="00307F26" w:rsidRDefault="002063CC" w:rsidP="002063CC">
      <w:pPr>
        <w:pStyle w:val="Paragraphedeliste"/>
        <w:numPr>
          <w:ilvl w:val="0"/>
          <w:numId w:val="1"/>
        </w:numPr>
        <w:tabs>
          <w:tab w:val="left" w:pos="386"/>
        </w:tabs>
        <w:spacing w:before="40" w:after="40"/>
        <w:rPr>
          <w:rFonts w:ascii="Calibri" w:hAnsi="Calibri" w:cs="Arial"/>
        </w:rPr>
      </w:pPr>
      <w:r w:rsidRPr="00307F26">
        <w:rPr>
          <w:rFonts w:ascii="Calibri" w:hAnsi="Calibri" w:cs="Arial"/>
        </w:rPr>
        <w:t>Mélange</w:t>
      </w:r>
    </w:p>
    <w:p w:rsidR="00B75F66" w:rsidRPr="00D17567" w:rsidRDefault="00B75F66" w:rsidP="00B75F66">
      <w:pPr>
        <w:pStyle w:val="Paragraphedeliste"/>
        <w:tabs>
          <w:tab w:val="left" w:pos="386"/>
        </w:tabs>
        <w:spacing w:before="40" w:after="40"/>
        <w:ind w:left="360"/>
        <w:rPr>
          <w:rFonts w:ascii="Calibri" w:hAnsi="Calibri" w:cs="Arial"/>
        </w:rPr>
      </w:pPr>
    </w:p>
    <w:p w:rsidR="002063CC" w:rsidRPr="00D17567" w:rsidRDefault="002063CC" w:rsidP="00776FCA">
      <w:pPr>
        <w:suppressAutoHyphens/>
        <w:spacing w:after="0"/>
        <w:ind w:left="360"/>
        <w:rPr>
          <w:rFonts w:ascii="Calibri" w:hAnsi="Calibri" w:cs="Arial"/>
          <w:b/>
          <w:sz w:val="24"/>
          <w:szCs w:val="24"/>
        </w:rPr>
      </w:pPr>
      <w:r w:rsidRPr="00D17567">
        <w:rPr>
          <w:rFonts w:ascii="Calibri" w:hAnsi="Calibri" w:cs="Arial"/>
          <w:b/>
          <w:sz w:val="24"/>
          <w:szCs w:val="24"/>
        </w:rPr>
        <w:t>Objets microscopiques </w:t>
      </w:r>
    </w:p>
    <w:p w:rsidR="002063CC" w:rsidRPr="00307F26" w:rsidRDefault="002063CC" w:rsidP="002063CC">
      <w:pPr>
        <w:pStyle w:val="Paragraphedeliste"/>
        <w:numPr>
          <w:ilvl w:val="0"/>
          <w:numId w:val="1"/>
        </w:numPr>
        <w:tabs>
          <w:tab w:val="left" w:pos="386"/>
        </w:tabs>
        <w:spacing w:before="40"/>
        <w:rPr>
          <w:rFonts w:ascii="Calibri" w:hAnsi="Calibri" w:cs="Arial"/>
        </w:rPr>
      </w:pPr>
      <w:r w:rsidRPr="00307F26">
        <w:rPr>
          <w:rFonts w:ascii="Calibri" w:hAnsi="Calibri" w:cs="Arial"/>
        </w:rPr>
        <w:t>Espèce chimique</w:t>
      </w:r>
    </w:p>
    <w:p w:rsidR="002063CC" w:rsidRPr="00307F26" w:rsidRDefault="002063CC" w:rsidP="002063CC">
      <w:pPr>
        <w:pStyle w:val="Paragraphedeliste"/>
        <w:numPr>
          <w:ilvl w:val="0"/>
          <w:numId w:val="1"/>
        </w:numPr>
        <w:tabs>
          <w:tab w:val="left" w:pos="386"/>
        </w:tabs>
        <w:spacing w:before="40" w:after="40"/>
        <w:rPr>
          <w:rFonts w:ascii="Calibri" w:hAnsi="Calibri" w:cs="Arial"/>
        </w:rPr>
      </w:pPr>
      <w:r w:rsidRPr="00307F26">
        <w:rPr>
          <w:rFonts w:ascii="Calibri" w:hAnsi="Calibri" w:cs="Arial"/>
        </w:rPr>
        <w:t xml:space="preserve">Molécule </w:t>
      </w:r>
    </w:p>
    <w:p w:rsidR="00B75F66" w:rsidRPr="00307F26" w:rsidRDefault="002063CC" w:rsidP="00B75F66">
      <w:pPr>
        <w:pStyle w:val="Paragraphedeliste"/>
        <w:numPr>
          <w:ilvl w:val="0"/>
          <w:numId w:val="1"/>
        </w:numPr>
        <w:tabs>
          <w:tab w:val="left" w:pos="386"/>
        </w:tabs>
        <w:spacing w:before="40" w:after="40"/>
        <w:rPr>
          <w:rFonts w:ascii="Calibri" w:hAnsi="Calibri" w:cs="Arial"/>
        </w:rPr>
      </w:pPr>
      <w:r w:rsidRPr="00307F26">
        <w:rPr>
          <w:rFonts w:ascii="Calibri" w:hAnsi="Calibri" w:cs="Arial"/>
          <w:lang w:val="en-US"/>
        </w:rPr>
        <w:t xml:space="preserve">Atome  </w:t>
      </w:r>
    </w:p>
    <w:p w:rsidR="00C019E1" w:rsidRPr="00C019E1" w:rsidRDefault="00C019E1" w:rsidP="00C019E1">
      <w:pPr>
        <w:pStyle w:val="Paragraphedeliste"/>
        <w:tabs>
          <w:tab w:val="left" w:pos="386"/>
        </w:tabs>
        <w:spacing w:before="40" w:after="40"/>
        <w:ind w:left="360"/>
        <w:rPr>
          <w:rFonts w:ascii="Calibri" w:hAnsi="Calibri" w:cs="Arial"/>
          <w:sz w:val="18"/>
          <w:szCs w:val="18"/>
        </w:rPr>
      </w:pPr>
    </w:p>
    <w:p w:rsidR="002063CC" w:rsidRDefault="002063CC" w:rsidP="00776FCA">
      <w:pPr>
        <w:tabs>
          <w:tab w:val="left" w:pos="386"/>
        </w:tabs>
        <w:spacing w:after="0"/>
        <w:ind w:left="360"/>
        <w:rPr>
          <w:rFonts w:ascii="Calibri" w:hAnsi="Calibri" w:cs="Arial"/>
          <w:b/>
          <w:color w:val="8DB3E2" w:themeColor="text2" w:themeTint="66"/>
          <w:sz w:val="24"/>
          <w:szCs w:val="24"/>
        </w:rPr>
      </w:pPr>
      <w:r w:rsidRPr="002063CC">
        <w:rPr>
          <w:rFonts w:ascii="Calibri" w:hAnsi="Calibri" w:cs="Arial"/>
          <w:b/>
          <w:color w:val="8DB3E2" w:themeColor="text2" w:themeTint="66"/>
          <w:sz w:val="24"/>
          <w:szCs w:val="24"/>
        </w:rPr>
        <w:t>Savoir-faire disciplinaires</w:t>
      </w:r>
    </w:p>
    <w:p w:rsidR="002063CC" w:rsidRPr="00307F26" w:rsidRDefault="002063CC" w:rsidP="002063CC">
      <w:pPr>
        <w:pStyle w:val="Paragraphedeliste"/>
        <w:numPr>
          <w:ilvl w:val="0"/>
          <w:numId w:val="2"/>
        </w:numPr>
        <w:tabs>
          <w:tab w:val="left" w:pos="386"/>
        </w:tabs>
        <w:spacing w:before="40"/>
        <w:ind w:left="386" w:hanging="386"/>
        <w:rPr>
          <w:rFonts w:ascii="Calibri" w:hAnsi="Calibri" w:cs="Arial"/>
        </w:rPr>
      </w:pPr>
      <w:r w:rsidRPr="00307F26">
        <w:rPr>
          <w:rFonts w:ascii="Calibri" w:hAnsi="Calibri" w:cs="Arial"/>
        </w:rPr>
        <w:t>Nommer les principales pièces de verrerie</w:t>
      </w:r>
    </w:p>
    <w:p w:rsidR="002063CC" w:rsidRPr="00307F26" w:rsidRDefault="002063CC" w:rsidP="002063CC">
      <w:pPr>
        <w:pStyle w:val="Paragraphedeliste"/>
        <w:numPr>
          <w:ilvl w:val="0"/>
          <w:numId w:val="2"/>
        </w:numPr>
        <w:tabs>
          <w:tab w:val="left" w:pos="386"/>
        </w:tabs>
        <w:spacing w:before="40"/>
        <w:ind w:left="386" w:hanging="386"/>
        <w:rPr>
          <w:rFonts w:ascii="Calibri" w:hAnsi="Calibri" w:cs="Arial"/>
        </w:rPr>
      </w:pPr>
      <w:r w:rsidRPr="00307F26">
        <w:rPr>
          <w:rFonts w:ascii="Calibri" w:hAnsi="Calibri" w:cs="Arial"/>
        </w:rPr>
        <w:t>Filtrer, distiller, décanter, séparer par chromatographie.</w:t>
      </w:r>
    </w:p>
    <w:p w:rsidR="002063CC" w:rsidRDefault="002063CC" w:rsidP="002063CC">
      <w:pPr>
        <w:rPr>
          <w:rFonts w:ascii="Calibri" w:hAnsi="Calibri" w:cs="Arial"/>
          <w:b/>
          <w:sz w:val="18"/>
          <w:szCs w:val="18"/>
        </w:rPr>
      </w:pPr>
    </w:p>
    <w:p w:rsidR="00B75F66" w:rsidRDefault="00B75F66" w:rsidP="00776FCA">
      <w:pPr>
        <w:pStyle w:val="Paragraphedeliste"/>
        <w:numPr>
          <w:ilvl w:val="0"/>
          <w:numId w:val="16"/>
        </w:numPr>
        <w:rPr>
          <w:rFonts w:ascii="Calibri" w:hAnsi="Calibri" w:cs="Arial"/>
          <w:b/>
          <w:color w:val="31849B" w:themeColor="accent5" w:themeShade="BF"/>
          <w:u w:val="single"/>
        </w:rPr>
      </w:pPr>
      <w:r w:rsidRPr="00776FCA">
        <w:rPr>
          <w:rFonts w:ascii="Calibri" w:hAnsi="Calibri" w:cs="Arial"/>
          <w:b/>
          <w:color w:val="31849B" w:themeColor="accent5" w:themeShade="BF"/>
          <w:u w:val="single"/>
        </w:rPr>
        <w:t xml:space="preserve">Processus : </w:t>
      </w:r>
    </w:p>
    <w:p w:rsidR="00776FCA" w:rsidRPr="00776FCA" w:rsidRDefault="00776FCA" w:rsidP="00776FCA">
      <w:pPr>
        <w:pStyle w:val="Paragraphedeliste"/>
        <w:rPr>
          <w:rFonts w:ascii="Calibri" w:hAnsi="Calibri" w:cs="Arial"/>
          <w:b/>
          <w:color w:val="31849B" w:themeColor="accent5" w:themeShade="BF"/>
          <w:sz w:val="16"/>
          <w:szCs w:val="16"/>
          <w:u w:val="single"/>
        </w:rPr>
      </w:pPr>
    </w:p>
    <w:p w:rsidR="00B75F66" w:rsidRPr="00D17567" w:rsidRDefault="00776FCA" w:rsidP="00E4078B">
      <w:pPr>
        <w:tabs>
          <w:tab w:val="left" w:pos="386"/>
        </w:tabs>
        <w:spacing w:after="0"/>
        <w:rPr>
          <w:rFonts w:ascii="Calibri" w:hAnsi="Calibri" w:cs="Arial"/>
          <w:b/>
          <w:color w:val="8DB3E2" w:themeColor="text2" w:themeTint="66"/>
          <w:sz w:val="24"/>
          <w:szCs w:val="24"/>
        </w:rPr>
      </w:pPr>
      <w:r>
        <w:rPr>
          <w:rFonts w:ascii="Calibri" w:hAnsi="Calibri" w:cs="Arial"/>
          <w:b/>
          <w:color w:val="8DB3E2" w:themeColor="text2" w:themeTint="66"/>
          <w:sz w:val="24"/>
          <w:szCs w:val="24"/>
        </w:rPr>
        <w:tab/>
      </w:r>
      <w:r w:rsidR="00B75F66" w:rsidRPr="00D17567">
        <w:rPr>
          <w:rFonts w:ascii="Calibri" w:hAnsi="Calibri" w:cs="Arial"/>
          <w:b/>
          <w:color w:val="8DB3E2" w:themeColor="text2" w:themeTint="66"/>
          <w:sz w:val="24"/>
          <w:szCs w:val="24"/>
        </w:rPr>
        <w:t>Transférer</w:t>
      </w:r>
    </w:p>
    <w:p w:rsidR="00B75F66" w:rsidRPr="00307F26" w:rsidRDefault="00B75F66" w:rsidP="00B75F66">
      <w:pPr>
        <w:pStyle w:val="Paragraphedeliste"/>
        <w:numPr>
          <w:ilvl w:val="0"/>
          <w:numId w:val="2"/>
        </w:numPr>
        <w:tabs>
          <w:tab w:val="left" w:pos="386"/>
        </w:tabs>
        <w:spacing w:before="40" w:after="40"/>
        <w:ind w:left="386" w:hanging="386"/>
        <w:rPr>
          <w:rFonts w:ascii="Calibri" w:hAnsi="Calibri"/>
        </w:rPr>
      </w:pPr>
      <w:r w:rsidRPr="00307F26">
        <w:rPr>
          <w:rFonts w:ascii="Calibri" w:hAnsi="Calibri" w:cs="Arial"/>
        </w:rPr>
        <w:t>Construire un protocole expérimental visant à séparer les constituants d’un mélange et le mettre en œuvre.</w:t>
      </w:r>
    </w:p>
    <w:p w:rsidR="00B75F66" w:rsidRDefault="00B75F66" w:rsidP="00B75F66">
      <w:pPr>
        <w:pStyle w:val="Sansinterligne"/>
        <w:rPr>
          <w:b/>
          <w:sz w:val="18"/>
          <w:szCs w:val="18"/>
          <w:u w:val="single"/>
        </w:rPr>
      </w:pPr>
    </w:p>
    <w:p w:rsidR="00B75F66" w:rsidRPr="00D17567" w:rsidRDefault="00B75F66" w:rsidP="00776FCA">
      <w:pPr>
        <w:tabs>
          <w:tab w:val="left" w:pos="386"/>
        </w:tabs>
        <w:spacing w:after="0"/>
        <w:ind w:left="386"/>
        <w:rPr>
          <w:rFonts w:ascii="Calibri" w:hAnsi="Calibri" w:cs="Arial"/>
          <w:b/>
          <w:color w:val="8DB3E2" w:themeColor="text2" w:themeTint="66"/>
          <w:sz w:val="24"/>
          <w:szCs w:val="24"/>
        </w:rPr>
      </w:pPr>
      <w:r w:rsidRPr="00D17567">
        <w:rPr>
          <w:rFonts w:ascii="Calibri" w:hAnsi="Calibri" w:cs="Arial"/>
          <w:b/>
          <w:color w:val="8DB3E2" w:themeColor="text2" w:themeTint="66"/>
          <w:sz w:val="24"/>
          <w:szCs w:val="24"/>
        </w:rPr>
        <w:t>Connaître</w:t>
      </w:r>
    </w:p>
    <w:p w:rsidR="00B75F66" w:rsidRPr="00776FCA" w:rsidRDefault="00B75F66" w:rsidP="00776FCA">
      <w:pPr>
        <w:pStyle w:val="Paragraphedeliste"/>
        <w:numPr>
          <w:ilvl w:val="0"/>
          <w:numId w:val="17"/>
        </w:numPr>
        <w:tabs>
          <w:tab w:val="left" w:pos="386"/>
        </w:tabs>
        <w:spacing w:before="40"/>
        <w:rPr>
          <w:rFonts w:ascii="Calibri" w:hAnsi="Calibri" w:cs="Arial"/>
        </w:rPr>
      </w:pPr>
      <w:r w:rsidRPr="00776FCA">
        <w:rPr>
          <w:rFonts w:ascii="Calibri" w:hAnsi="Calibri" w:cs="Arial"/>
        </w:rPr>
        <w:t xml:space="preserve">Modéliser un objet ou un matériau comme un ensemble de molécules ou d’atomes (lien macroscopique – microscopique). </w:t>
      </w:r>
    </w:p>
    <w:p w:rsidR="00B75F66" w:rsidRPr="00307F26" w:rsidRDefault="00B75F66" w:rsidP="00B75F66">
      <w:pPr>
        <w:pStyle w:val="Paragraphedeliste"/>
        <w:numPr>
          <w:ilvl w:val="0"/>
          <w:numId w:val="2"/>
        </w:numPr>
        <w:tabs>
          <w:tab w:val="left" w:pos="386"/>
        </w:tabs>
        <w:spacing w:before="40" w:after="40"/>
        <w:ind w:left="386" w:hanging="386"/>
        <w:rPr>
          <w:rFonts w:ascii="Calibri" w:hAnsi="Calibri" w:cs="Arial"/>
        </w:rPr>
      </w:pPr>
      <w:r w:rsidRPr="00307F26">
        <w:rPr>
          <w:rFonts w:ascii="Calibri" w:hAnsi="Calibri" w:cs="Arial"/>
        </w:rPr>
        <w:t xml:space="preserve">Décrire des corps purs simples et des corps purs composés, choisis pour représenter chacun des états de la matière. Fournir des exemples d’utilisation de ces corps dans la vie courante. </w:t>
      </w:r>
    </w:p>
    <w:p w:rsidR="00E4078B" w:rsidRDefault="00E4078B" w:rsidP="00E4078B">
      <w:pPr>
        <w:tabs>
          <w:tab w:val="left" w:pos="386"/>
        </w:tabs>
        <w:rPr>
          <w:rFonts w:ascii="Arial" w:hAnsi="Arial" w:cs="Arial"/>
          <w:i/>
          <w:sz w:val="20"/>
          <w:szCs w:val="20"/>
          <w:lang w:val="fr-BE"/>
        </w:rPr>
      </w:pPr>
    </w:p>
    <w:p w:rsidR="00B75F66" w:rsidRPr="00E4078B" w:rsidRDefault="00B75F66" w:rsidP="002063CC">
      <w:pPr>
        <w:rPr>
          <w:b/>
          <w:sz w:val="18"/>
          <w:szCs w:val="18"/>
          <w:lang w:val="fr-BE"/>
        </w:rPr>
      </w:pPr>
    </w:p>
    <w:p w:rsidR="00F12559" w:rsidRDefault="00B85506" w:rsidP="00A4206B">
      <w:pPr>
        <w:numPr>
          <w:ilvl w:val="0"/>
          <w:numId w:val="11"/>
        </w:numPr>
        <w:spacing w:after="0" w:line="240" w:lineRule="auto"/>
        <w:rPr>
          <w:rFonts w:ascii="Comic Sans MS" w:eastAsia="Calibri" w:hAnsi="Comic Sans MS" w:cs="Times New Roman"/>
          <w:b/>
          <w:color w:val="0000FF"/>
          <w:sz w:val="28"/>
          <w:szCs w:val="28"/>
          <w:u w:val="single"/>
        </w:rPr>
      </w:pPr>
      <w:r>
        <w:rPr>
          <w:rFonts w:ascii="Comic Sans MS" w:eastAsia="Calibri" w:hAnsi="Comic Sans MS" w:cs="Times New Roman"/>
          <w:b/>
          <w:color w:val="0000FF"/>
          <w:sz w:val="28"/>
          <w:szCs w:val="28"/>
          <w:u w:val="single"/>
        </w:rPr>
        <w:lastRenderedPageBreak/>
        <w:t>Contexte/prolongement</w:t>
      </w:r>
      <w:r w:rsidR="00FA7A1D">
        <w:rPr>
          <w:rFonts w:ascii="Comic Sans MS" w:eastAsia="Calibri" w:hAnsi="Comic Sans MS" w:cs="Times New Roman"/>
          <w:b/>
          <w:color w:val="0000FF"/>
          <w:sz w:val="28"/>
          <w:szCs w:val="28"/>
          <w:u w:val="single"/>
        </w:rPr>
        <w:t xml:space="preserve"> des activités proposées</w:t>
      </w:r>
      <w:r w:rsidR="00F12559">
        <w:rPr>
          <w:rFonts w:ascii="Comic Sans MS" w:eastAsia="Calibri" w:hAnsi="Comic Sans MS" w:cs="Times New Roman"/>
          <w:b/>
          <w:color w:val="0000FF"/>
          <w:sz w:val="28"/>
          <w:szCs w:val="28"/>
          <w:u w:val="single"/>
        </w:rPr>
        <w:t>:</w:t>
      </w:r>
    </w:p>
    <w:p w:rsidR="00B85506" w:rsidRPr="00B85506" w:rsidRDefault="00B85506" w:rsidP="00B85506">
      <w:pPr>
        <w:spacing w:after="0" w:line="240" w:lineRule="auto"/>
        <w:ind w:left="360"/>
        <w:rPr>
          <w:rFonts w:ascii="Comic Sans MS" w:eastAsia="Calibri" w:hAnsi="Comic Sans MS" w:cs="Times New Roman"/>
          <w:b/>
          <w:color w:val="0000FF"/>
          <w:sz w:val="20"/>
          <w:szCs w:val="20"/>
          <w:u w:val="single"/>
        </w:rPr>
      </w:pPr>
    </w:p>
    <w:p w:rsidR="00B85506" w:rsidRPr="00776FCA" w:rsidRDefault="00B85506" w:rsidP="00B85506">
      <w:pPr>
        <w:pStyle w:val="Paragraphedeliste"/>
        <w:numPr>
          <w:ilvl w:val="0"/>
          <w:numId w:val="16"/>
        </w:numPr>
        <w:tabs>
          <w:tab w:val="left" w:pos="386"/>
        </w:tabs>
        <w:rPr>
          <w:rFonts w:ascii="Calibri" w:hAnsi="Calibri" w:cs="Arial"/>
          <w:b/>
          <w:color w:val="8DB3E2" w:themeColor="text2" w:themeTint="66"/>
        </w:rPr>
      </w:pPr>
      <w:r>
        <w:rPr>
          <w:rFonts w:ascii="Calibri" w:hAnsi="Calibri" w:cs="Arial"/>
          <w:b/>
          <w:color w:val="31849B" w:themeColor="accent5" w:themeShade="BF"/>
          <w:u w:val="single"/>
        </w:rPr>
        <w:t>Contexte</w:t>
      </w:r>
      <w:r w:rsidRPr="00776FCA">
        <w:rPr>
          <w:rFonts w:ascii="Calibri" w:hAnsi="Calibri" w:cs="Arial"/>
          <w:b/>
          <w:color w:val="31849B" w:themeColor="accent5" w:themeShade="BF"/>
          <w:u w:val="single"/>
        </w:rPr>
        <w:t> :</w:t>
      </w:r>
      <w:r w:rsidRPr="00776FCA">
        <w:rPr>
          <w:rFonts w:ascii="Calibri" w:hAnsi="Calibri" w:cs="Arial"/>
          <w:b/>
          <w:color w:val="8DB3E2" w:themeColor="text2" w:themeTint="66"/>
        </w:rPr>
        <w:t xml:space="preserve"> </w:t>
      </w:r>
    </w:p>
    <w:p w:rsidR="00F12559" w:rsidRPr="00B85506" w:rsidRDefault="00F12559" w:rsidP="00F12559">
      <w:pPr>
        <w:spacing w:after="0" w:line="240" w:lineRule="auto"/>
        <w:rPr>
          <w:rFonts w:ascii="Calibri" w:eastAsia="Calibri" w:hAnsi="Calibri" w:cs="Arial"/>
          <w:b/>
          <w:sz w:val="16"/>
          <w:szCs w:val="16"/>
          <w:lang w:val="fr-BE" w:eastAsia="fr-FR"/>
        </w:rPr>
      </w:pPr>
    </w:p>
    <w:p w:rsidR="00300C58" w:rsidRDefault="00307F26" w:rsidP="00F12559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 w:eastAsia="fr-FR"/>
        </w:rPr>
      </w:pPr>
      <w:r>
        <w:rPr>
          <w:rFonts w:ascii="Calibri" w:eastAsia="Calibri" w:hAnsi="Calibri" w:cs="Arial"/>
          <w:sz w:val="24"/>
          <w:szCs w:val="24"/>
          <w:lang w:val="fr-BE" w:eastAsia="fr-FR"/>
        </w:rPr>
        <w:t>Le</w:t>
      </w:r>
      <w:r w:rsidR="00F12559" w:rsidRPr="00307F26">
        <w:rPr>
          <w:rFonts w:ascii="Calibri" w:eastAsia="Calibri" w:hAnsi="Calibri" w:cs="Arial"/>
          <w:sz w:val="24"/>
          <w:szCs w:val="24"/>
          <w:lang w:val="fr-BE" w:eastAsia="fr-FR"/>
        </w:rPr>
        <w:t xml:space="preserve"> premier thème de chimie de 3</w:t>
      </w:r>
      <w:r w:rsidR="00F12559" w:rsidRPr="00307F26">
        <w:rPr>
          <w:rFonts w:ascii="Calibri" w:eastAsia="Calibri" w:hAnsi="Calibri" w:cs="Arial"/>
          <w:sz w:val="24"/>
          <w:szCs w:val="24"/>
          <w:vertAlign w:val="superscript"/>
          <w:lang w:val="fr-BE" w:eastAsia="fr-FR"/>
        </w:rPr>
        <w:t>ème</w:t>
      </w:r>
      <w:r w:rsidR="003974A9" w:rsidRPr="00307F26">
        <w:rPr>
          <w:rFonts w:ascii="Calibri" w:eastAsia="Calibri" w:hAnsi="Calibri" w:cs="Arial"/>
          <w:sz w:val="24"/>
          <w:szCs w:val="24"/>
          <w:lang w:val="fr-BE" w:eastAsia="fr-FR"/>
        </w:rPr>
        <w:t xml:space="preserve"> année </w:t>
      </w:r>
      <w:r>
        <w:rPr>
          <w:rFonts w:ascii="Calibri" w:eastAsia="Calibri" w:hAnsi="Calibri" w:cs="Arial"/>
          <w:sz w:val="24"/>
          <w:szCs w:val="24"/>
          <w:lang w:val="fr-BE" w:eastAsia="fr-FR"/>
        </w:rPr>
        <w:t xml:space="preserve">est consacré à </w:t>
      </w:r>
      <w:r w:rsidR="003974A9" w:rsidRPr="00307F26">
        <w:rPr>
          <w:rFonts w:ascii="Calibri" w:eastAsia="Calibri" w:hAnsi="Calibri" w:cs="Arial"/>
          <w:sz w:val="24"/>
          <w:szCs w:val="24"/>
          <w:lang w:val="fr-BE" w:eastAsia="fr-FR"/>
        </w:rPr>
        <w:t xml:space="preserve">la </w:t>
      </w:r>
      <w:r w:rsidR="00B85506">
        <w:rPr>
          <w:rFonts w:ascii="Calibri" w:eastAsia="Calibri" w:hAnsi="Calibri" w:cs="Arial"/>
          <w:sz w:val="24"/>
          <w:szCs w:val="24"/>
          <w:lang w:val="fr-BE" w:eastAsia="fr-FR"/>
        </w:rPr>
        <w:t>« </w:t>
      </w:r>
      <w:r w:rsidR="003974A9" w:rsidRPr="00307F26">
        <w:rPr>
          <w:rFonts w:ascii="Calibri" w:eastAsia="Calibri" w:hAnsi="Calibri" w:cs="Arial"/>
          <w:sz w:val="24"/>
          <w:szCs w:val="24"/>
          <w:lang w:val="fr-BE" w:eastAsia="fr-FR"/>
        </w:rPr>
        <w:t>constitution</w:t>
      </w:r>
      <w:r w:rsidR="00FA7A1D">
        <w:rPr>
          <w:rFonts w:ascii="Calibri" w:eastAsia="Calibri" w:hAnsi="Calibri" w:cs="Arial"/>
          <w:sz w:val="24"/>
          <w:szCs w:val="24"/>
          <w:lang w:val="fr-BE" w:eastAsia="fr-FR"/>
        </w:rPr>
        <w:t xml:space="preserve"> et à la classification</w:t>
      </w:r>
      <w:r w:rsidR="003974A9" w:rsidRPr="00307F26">
        <w:rPr>
          <w:rFonts w:ascii="Calibri" w:eastAsia="Calibri" w:hAnsi="Calibri" w:cs="Arial"/>
          <w:sz w:val="24"/>
          <w:szCs w:val="24"/>
          <w:lang w:val="fr-BE" w:eastAsia="fr-FR"/>
        </w:rPr>
        <w:t xml:space="preserve"> de la matière</w:t>
      </w:r>
      <w:r w:rsidR="00B85506">
        <w:rPr>
          <w:rFonts w:ascii="Calibri" w:eastAsia="Calibri" w:hAnsi="Calibri" w:cs="Arial"/>
          <w:sz w:val="24"/>
          <w:szCs w:val="24"/>
          <w:lang w:val="fr-BE" w:eastAsia="fr-FR"/>
        </w:rPr>
        <w:t> »</w:t>
      </w:r>
      <w:r w:rsidR="003974A9" w:rsidRPr="00307F26">
        <w:rPr>
          <w:rFonts w:ascii="Calibri" w:eastAsia="Calibri" w:hAnsi="Calibri" w:cs="Arial"/>
          <w:sz w:val="24"/>
          <w:szCs w:val="24"/>
          <w:lang w:val="fr-BE" w:eastAsia="fr-FR"/>
        </w:rPr>
        <w:t xml:space="preserve">. </w:t>
      </w:r>
      <w:r>
        <w:rPr>
          <w:rFonts w:ascii="Calibri" w:eastAsia="Calibri" w:hAnsi="Calibri" w:cs="Arial"/>
          <w:sz w:val="24"/>
          <w:szCs w:val="24"/>
          <w:lang w:val="fr-BE" w:eastAsia="fr-FR"/>
        </w:rPr>
        <w:t>Il permet</w:t>
      </w:r>
      <w:r w:rsidR="003974A9" w:rsidRPr="00307F26">
        <w:rPr>
          <w:rFonts w:ascii="Calibri" w:eastAsia="Calibri" w:hAnsi="Calibri" w:cs="Arial"/>
          <w:sz w:val="24"/>
          <w:szCs w:val="24"/>
          <w:lang w:val="fr-BE" w:eastAsia="fr-FR"/>
        </w:rPr>
        <w:t xml:space="preserve"> de réaliser des </w:t>
      </w:r>
      <w:r w:rsidR="00F12559" w:rsidRPr="00307F26">
        <w:rPr>
          <w:rFonts w:ascii="Calibri" w:eastAsia="Calibri" w:hAnsi="Calibri" w:cs="Arial"/>
          <w:sz w:val="24"/>
          <w:szCs w:val="24"/>
          <w:lang w:val="fr-BE" w:eastAsia="fr-FR"/>
        </w:rPr>
        <w:t>rappels sur l</w:t>
      </w:r>
      <w:r w:rsidR="008F6DD7">
        <w:rPr>
          <w:rFonts w:ascii="Calibri" w:eastAsia="Calibri" w:hAnsi="Calibri" w:cs="Arial"/>
          <w:sz w:val="24"/>
          <w:szCs w:val="24"/>
          <w:lang w:val="fr-BE" w:eastAsia="fr-FR"/>
        </w:rPr>
        <w:t>es méthodes de</w:t>
      </w:r>
      <w:r w:rsidR="00F12559" w:rsidRPr="00307F26">
        <w:rPr>
          <w:rFonts w:ascii="Calibri" w:eastAsia="Calibri" w:hAnsi="Calibri" w:cs="Arial"/>
          <w:sz w:val="24"/>
          <w:szCs w:val="24"/>
          <w:lang w:val="fr-BE" w:eastAsia="fr-FR"/>
        </w:rPr>
        <w:t xml:space="preserve"> s</w:t>
      </w:r>
      <w:r w:rsidR="00300C58">
        <w:rPr>
          <w:rFonts w:ascii="Calibri" w:eastAsia="Calibri" w:hAnsi="Calibri" w:cs="Arial"/>
          <w:sz w:val="24"/>
          <w:szCs w:val="24"/>
          <w:lang w:val="fr-BE" w:eastAsia="fr-FR"/>
        </w:rPr>
        <w:t xml:space="preserve">éparation des mélanges et </w:t>
      </w:r>
      <w:r w:rsidR="0024084E">
        <w:rPr>
          <w:rFonts w:ascii="Calibri" w:eastAsia="Calibri" w:hAnsi="Calibri" w:cs="Arial"/>
          <w:sz w:val="24"/>
          <w:szCs w:val="24"/>
          <w:lang w:val="fr-BE" w:eastAsia="fr-FR"/>
        </w:rPr>
        <w:t xml:space="preserve">sur </w:t>
      </w:r>
      <w:r w:rsidR="00300C58">
        <w:rPr>
          <w:rFonts w:ascii="Calibri" w:eastAsia="Calibri" w:hAnsi="Calibri" w:cs="Arial"/>
          <w:sz w:val="24"/>
          <w:szCs w:val="24"/>
          <w:lang w:val="fr-BE" w:eastAsia="fr-FR"/>
        </w:rPr>
        <w:t>les notions de mélanges et de corps purs.</w:t>
      </w:r>
    </w:p>
    <w:p w:rsidR="00300C58" w:rsidRPr="00300C58" w:rsidRDefault="00300C58" w:rsidP="00F12559">
      <w:pPr>
        <w:spacing w:after="0" w:line="240" w:lineRule="auto"/>
        <w:rPr>
          <w:rFonts w:ascii="Calibri" w:eastAsia="Calibri" w:hAnsi="Calibri" w:cs="Arial"/>
          <w:sz w:val="16"/>
          <w:szCs w:val="16"/>
          <w:lang w:val="fr-BE" w:eastAsia="fr-FR"/>
        </w:rPr>
      </w:pPr>
    </w:p>
    <w:p w:rsidR="00300C58" w:rsidRDefault="00300C58" w:rsidP="00F12559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 w:eastAsia="fr-FR"/>
        </w:rPr>
      </w:pPr>
      <w:r>
        <w:rPr>
          <w:rFonts w:ascii="Calibri" w:eastAsia="Calibri" w:hAnsi="Calibri" w:cs="Arial"/>
          <w:sz w:val="24"/>
          <w:szCs w:val="24"/>
          <w:lang w:val="fr-BE" w:eastAsia="fr-FR"/>
        </w:rPr>
        <w:t xml:space="preserve">La finalité de cette séquence est d’observer des </w:t>
      </w:r>
      <w:r w:rsidR="008F6DD7">
        <w:rPr>
          <w:rFonts w:ascii="Calibri" w:eastAsia="Calibri" w:hAnsi="Calibri" w:cs="Arial"/>
          <w:sz w:val="24"/>
          <w:szCs w:val="24"/>
          <w:lang w:val="fr-BE" w:eastAsia="fr-FR"/>
        </w:rPr>
        <w:t xml:space="preserve">boissons (mélanges issus du quotidien </w:t>
      </w:r>
      <w:r>
        <w:rPr>
          <w:rFonts w:ascii="Calibri" w:eastAsia="Calibri" w:hAnsi="Calibri" w:cs="Arial"/>
          <w:sz w:val="24"/>
          <w:szCs w:val="24"/>
          <w:lang w:val="fr-BE" w:eastAsia="fr-FR"/>
        </w:rPr>
        <w:t>des élèves</w:t>
      </w:r>
      <w:r w:rsidR="008F6DD7">
        <w:rPr>
          <w:rFonts w:ascii="Calibri" w:eastAsia="Calibri" w:hAnsi="Calibri" w:cs="Arial"/>
          <w:sz w:val="24"/>
          <w:szCs w:val="24"/>
          <w:lang w:val="fr-BE" w:eastAsia="fr-FR"/>
        </w:rPr>
        <w:t>)</w:t>
      </w:r>
      <w:r>
        <w:rPr>
          <w:rFonts w:ascii="Calibri" w:eastAsia="Calibri" w:hAnsi="Calibri" w:cs="Arial"/>
          <w:sz w:val="24"/>
          <w:szCs w:val="24"/>
          <w:lang w:val="fr-BE" w:eastAsia="fr-FR"/>
        </w:rPr>
        <w:t xml:space="preserve"> pour aboutir aux concepts abstraits de molécules et d’atomes (niveau </w:t>
      </w:r>
      <w:r w:rsidR="008F6DD7">
        <w:rPr>
          <w:rFonts w:ascii="Calibri" w:eastAsia="Calibri" w:hAnsi="Calibri" w:cs="Arial"/>
          <w:sz w:val="24"/>
          <w:szCs w:val="24"/>
          <w:lang w:val="fr-BE" w:eastAsia="fr-FR"/>
        </w:rPr>
        <w:t>m</w:t>
      </w:r>
      <w:r>
        <w:rPr>
          <w:rFonts w:ascii="Calibri" w:eastAsia="Calibri" w:hAnsi="Calibri" w:cs="Arial"/>
          <w:sz w:val="24"/>
          <w:szCs w:val="24"/>
          <w:lang w:val="fr-BE" w:eastAsia="fr-FR"/>
        </w:rPr>
        <w:t xml:space="preserve">icroscopique).  </w:t>
      </w:r>
    </w:p>
    <w:p w:rsidR="00300C58" w:rsidRDefault="00300C58" w:rsidP="00F12559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 w:eastAsia="fr-FR"/>
        </w:rPr>
      </w:pPr>
    </w:p>
    <w:p w:rsidR="003974A9" w:rsidRDefault="00F12559" w:rsidP="00F12559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 w:eastAsia="fr-FR"/>
        </w:rPr>
      </w:pPr>
      <w:r w:rsidRPr="00307F26">
        <w:rPr>
          <w:rFonts w:ascii="Calibri" w:eastAsia="Calibri" w:hAnsi="Calibri" w:cs="Arial"/>
          <w:sz w:val="24"/>
          <w:szCs w:val="24"/>
          <w:lang w:val="fr-BE" w:eastAsia="fr-FR"/>
        </w:rPr>
        <w:t>Les mélanges choisis</w:t>
      </w:r>
      <w:r w:rsidR="0024084E">
        <w:rPr>
          <w:rFonts w:ascii="Calibri" w:eastAsia="Calibri" w:hAnsi="Calibri" w:cs="Arial"/>
          <w:sz w:val="24"/>
          <w:szCs w:val="24"/>
          <w:lang w:val="fr-BE" w:eastAsia="fr-FR"/>
        </w:rPr>
        <w:t xml:space="preserve"> sont des boissons qui permette</w:t>
      </w:r>
      <w:r w:rsidRPr="00307F26">
        <w:rPr>
          <w:rFonts w:ascii="Calibri" w:eastAsia="Calibri" w:hAnsi="Calibri" w:cs="Arial"/>
          <w:sz w:val="24"/>
          <w:szCs w:val="24"/>
          <w:lang w:val="fr-BE" w:eastAsia="fr-FR"/>
        </w:rPr>
        <w:t>nt d’aborder la décantation, la filtration, la distillation et la chromatographie sur couche mince. La démarche, le plus souvent expérimentale, permet d’</w:t>
      </w:r>
      <w:r w:rsidR="00300C58">
        <w:rPr>
          <w:rFonts w:ascii="Calibri" w:eastAsia="Calibri" w:hAnsi="Calibri" w:cs="Arial"/>
          <w:sz w:val="24"/>
          <w:szCs w:val="24"/>
          <w:lang w:val="fr-BE" w:eastAsia="fr-FR"/>
        </w:rPr>
        <w:t xml:space="preserve">observer </w:t>
      </w:r>
      <w:r w:rsidRPr="00307F26">
        <w:rPr>
          <w:rFonts w:ascii="Calibri" w:eastAsia="Calibri" w:hAnsi="Calibri" w:cs="Arial"/>
          <w:sz w:val="24"/>
          <w:szCs w:val="24"/>
          <w:lang w:val="fr-BE" w:eastAsia="fr-FR"/>
        </w:rPr>
        <w:t>des mélanges</w:t>
      </w:r>
      <w:r w:rsidR="00300C58">
        <w:rPr>
          <w:rFonts w:ascii="Calibri" w:eastAsia="Calibri" w:hAnsi="Calibri" w:cs="Arial"/>
          <w:sz w:val="24"/>
          <w:szCs w:val="24"/>
          <w:lang w:val="fr-BE" w:eastAsia="fr-FR"/>
        </w:rPr>
        <w:t>, de les séparer</w:t>
      </w:r>
      <w:r w:rsidRPr="00307F26">
        <w:rPr>
          <w:rFonts w:ascii="Calibri" w:eastAsia="Calibri" w:hAnsi="Calibri" w:cs="Arial"/>
          <w:sz w:val="24"/>
          <w:szCs w:val="24"/>
          <w:lang w:val="fr-BE" w:eastAsia="fr-FR"/>
        </w:rPr>
        <w:t xml:space="preserve"> en vue de les modéliser au niveau microscopique. </w:t>
      </w:r>
      <w:r w:rsidR="0024084E">
        <w:rPr>
          <w:rFonts w:ascii="Calibri" w:eastAsia="Calibri" w:hAnsi="Calibri" w:cs="Arial"/>
          <w:sz w:val="24"/>
          <w:szCs w:val="24"/>
          <w:lang w:val="fr-BE" w:eastAsia="fr-FR"/>
        </w:rPr>
        <w:t>Les</w:t>
      </w:r>
      <w:r w:rsidR="00307F26">
        <w:rPr>
          <w:rFonts w:ascii="Calibri" w:eastAsia="Calibri" w:hAnsi="Calibri" w:cs="Arial"/>
          <w:sz w:val="24"/>
          <w:szCs w:val="24"/>
          <w:lang w:val="fr-BE" w:eastAsia="fr-FR"/>
        </w:rPr>
        <w:t xml:space="preserve"> film</w:t>
      </w:r>
      <w:r w:rsidR="00B85506">
        <w:rPr>
          <w:rFonts w:ascii="Calibri" w:eastAsia="Calibri" w:hAnsi="Calibri" w:cs="Arial"/>
          <w:sz w:val="24"/>
          <w:szCs w:val="24"/>
          <w:lang w:val="fr-BE" w:eastAsia="fr-FR"/>
        </w:rPr>
        <w:t>s</w:t>
      </w:r>
      <w:r w:rsidR="00307F26">
        <w:rPr>
          <w:rFonts w:ascii="Calibri" w:eastAsia="Calibri" w:hAnsi="Calibri" w:cs="Arial"/>
          <w:sz w:val="24"/>
          <w:szCs w:val="24"/>
          <w:lang w:val="fr-BE" w:eastAsia="fr-FR"/>
        </w:rPr>
        <w:t xml:space="preserve"> et</w:t>
      </w:r>
      <w:r w:rsidR="0024084E">
        <w:rPr>
          <w:rFonts w:ascii="Calibri" w:eastAsia="Calibri" w:hAnsi="Calibri" w:cs="Arial"/>
          <w:sz w:val="24"/>
          <w:szCs w:val="24"/>
          <w:lang w:val="fr-BE" w:eastAsia="fr-FR"/>
        </w:rPr>
        <w:t xml:space="preserve"> les </w:t>
      </w:r>
      <w:r w:rsidR="003974A9" w:rsidRPr="00307F26">
        <w:rPr>
          <w:rFonts w:ascii="Calibri" w:eastAsia="Calibri" w:hAnsi="Calibri" w:cs="Arial"/>
          <w:sz w:val="24"/>
          <w:szCs w:val="24"/>
          <w:lang w:val="fr-BE" w:eastAsia="fr-FR"/>
        </w:rPr>
        <w:t>animations</w:t>
      </w:r>
      <w:r w:rsidR="0024084E">
        <w:rPr>
          <w:rFonts w:ascii="Calibri" w:eastAsia="Calibri" w:hAnsi="Calibri" w:cs="Arial"/>
          <w:sz w:val="24"/>
          <w:szCs w:val="24"/>
          <w:lang w:val="fr-BE" w:eastAsia="fr-FR"/>
        </w:rPr>
        <w:t xml:space="preserve"> intégrés dans les activités guident </w:t>
      </w:r>
      <w:r w:rsidR="00B85506">
        <w:rPr>
          <w:rFonts w:ascii="Calibri" w:eastAsia="Calibri" w:hAnsi="Calibri" w:cs="Arial"/>
          <w:sz w:val="24"/>
          <w:szCs w:val="24"/>
          <w:lang w:val="fr-BE" w:eastAsia="fr-FR"/>
        </w:rPr>
        <w:t>l’élève dans s</w:t>
      </w:r>
      <w:r w:rsidR="003974A9" w:rsidRPr="00307F26">
        <w:rPr>
          <w:rFonts w:ascii="Calibri" w:eastAsia="Calibri" w:hAnsi="Calibri" w:cs="Arial"/>
          <w:sz w:val="24"/>
          <w:szCs w:val="24"/>
          <w:lang w:val="fr-BE" w:eastAsia="fr-FR"/>
        </w:rPr>
        <w:t>es recherches.</w:t>
      </w:r>
    </w:p>
    <w:p w:rsidR="00B85506" w:rsidRDefault="00B85506" w:rsidP="00F12559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 w:eastAsia="fr-FR"/>
        </w:rPr>
      </w:pPr>
    </w:p>
    <w:p w:rsidR="00B85506" w:rsidRPr="00776FCA" w:rsidRDefault="00B85506" w:rsidP="00B85506">
      <w:pPr>
        <w:pStyle w:val="Paragraphedeliste"/>
        <w:numPr>
          <w:ilvl w:val="0"/>
          <w:numId w:val="16"/>
        </w:numPr>
        <w:tabs>
          <w:tab w:val="left" w:pos="386"/>
        </w:tabs>
        <w:rPr>
          <w:rFonts w:ascii="Calibri" w:hAnsi="Calibri" w:cs="Arial"/>
          <w:b/>
          <w:color w:val="8DB3E2" w:themeColor="text2" w:themeTint="66"/>
        </w:rPr>
      </w:pPr>
      <w:r>
        <w:rPr>
          <w:rFonts w:ascii="Calibri" w:hAnsi="Calibri" w:cs="Arial"/>
          <w:b/>
          <w:color w:val="31849B" w:themeColor="accent5" w:themeShade="BF"/>
          <w:u w:val="single"/>
        </w:rPr>
        <w:t xml:space="preserve">Prolongement </w:t>
      </w:r>
      <w:r w:rsidRPr="00776FCA">
        <w:rPr>
          <w:rFonts w:ascii="Calibri" w:hAnsi="Calibri" w:cs="Arial"/>
          <w:b/>
          <w:color w:val="31849B" w:themeColor="accent5" w:themeShade="BF"/>
          <w:u w:val="single"/>
        </w:rPr>
        <w:t>:</w:t>
      </w:r>
      <w:r w:rsidRPr="00776FCA">
        <w:rPr>
          <w:rFonts w:ascii="Calibri" w:hAnsi="Calibri" w:cs="Arial"/>
          <w:b/>
          <w:color w:val="8DB3E2" w:themeColor="text2" w:themeTint="66"/>
        </w:rPr>
        <w:t xml:space="preserve"> </w:t>
      </w:r>
    </w:p>
    <w:p w:rsidR="00300C58" w:rsidRPr="00B85506" w:rsidRDefault="00300C58" w:rsidP="00F12559">
      <w:pPr>
        <w:spacing w:after="0" w:line="240" w:lineRule="auto"/>
        <w:rPr>
          <w:rFonts w:ascii="Calibri" w:eastAsia="Calibri" w:hAnsi="Calibri" w:cs="Arial"/>
          <w:sz w:val="16"/>
          <w:szCs w:val="16"/>
          <w:lang w:val="fr-BE" w:eastAsia="fr-FR"/>
        </w:rPr>
      </w:pPr>
    </w:p>
    <w:p w:rsidR="003974A9" w:rsidRPr="00307F26" w:rsidRDefault="003974A9" w:rsidP="00F12559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 w:eastAsia="fr-FR"/>
        </w:rPr>
      </w:pPr>
      <w:r w:rsidRPr="00307F26">
        <w:rPr>
          <w:rFonts w:ascii="Calibri" w:eastAsia="Calibri" w:hAnsi="Calibri" w:cs="Arial"/>
          <w:sz w:val="24"/>
          <w:szCs w:val="24"/>
          <w:lang w:val="fr-BE" w:eastAsia="fr-FR"/>
        </w:rPr>
        <w:t xml:space="preserve">La suite logique de ces </w:t>
      </w:r>
      <w:r w:rsidR="004339B0">
        <w:rPr>
          <w:rFonts w:ascii="Calibri" w:eastAsia="Calibri" w:hAnsi="Calibri" w:cs="Arial"/>
          <w:sz w:val="24"/>
          <w:szCs w:val="24"/>
          <w:lang w:val="fr-BE" w:eastAsia="fr-FR"/>
        </w:rPr>
        <w:t>activités</w:t>
      </w:r>
      <w:r w:rsidRPr="00307F26">
        <w:rPr>
          <w:rFonts w:ascii="Calibri" w:eastAsia="Calibri" w:hAnsi="Calibri" w:cs="Arial"/>
          <w:sz w:val="24"/>
          <w:szCs w:val="24"/>
          <w:lang w:val="fr-BE" w:eastAsia="fr-FR"/>
        </w:rPr>
        <w:t xml:space="preserve"> serait de continuer l’investigation à partir de l’eau recueillie</w:t>
      </w:r>
      <w:r w:rsidR="00B85506">
        <w:rPr>
          <w:rFonts w:ascii="Calibri" w:eastAsia="Calibri" w:hAnsi="Calibri" w:cs="Arial"/>
          <w:sz w:val="24"/>
          <w:szCs w:val="24"/>
          <w:lang w:val="fr-BE" w:eastAsia="fr-FR"/>
        </w:rPr>
        <w:t xml:space="preserve"> après distillation afin de découvrir</w:t>
      </w:r>
      <w:r w:rsidRPr="00307F26">
        <w:rPr>
          <w:rFonts w:ascii="Calibri" w:eastAsia="Calibri" w:hAnsi="Calibri" w:cs="Arial"/>
          <w:sz w:val="24"/>
          <w:szCs w:val="24"/>
          <w:lang w:val="fr-BE" w:eastAsia="fr-FR"/>
        </w:rPr>
        <w:t xml:space="preserve"> les notions de molécules et d’atomes. La structuration permettrait de définir les notions de mélanges, de corps purs, de molécule et d’atome.</w:t>
      </w:r>
    </w:p>
    <w:p w:rsidR="00F12559" w:rsidRPr="00F12559" w:rsidRDefault="00F12559" w:rsidP="00F12559">
      <w:pPr>
        <w:spacing w:after="0" w:line="240" w:lineRule="auto"/>
        <w:rPr>
          <w:rFonts w:ascii="Comic Sans MS" w:eastAsia="Calibri" w:hAnsi="Comic Sans MS" w:cs="Times New Roman"/>
          <w:b/>
          <w:color w:val="0000FF"/>
          <w:sz w:val="28"/>
          <w:szCs w:val="28"/>
          <w:u w:val="single"/>
        </w:rPr>
      </w:pPr>
    </w:p>
    <w:p w:rsidR="00A4206B" w:rsidRPr="00A4206B" w:rsidRDefault="007F3EA8" w:rsidP="00A4206B">
      <w:pPr>
        <w:numPr>
          <w:ilvl w:val="0"/>
          <w:numId w:val="11"/>
        </w:numPr>
        <w:spacing w:after="0" w:line="240" w:lineRule="auto"/>
        <w:rPr>
          <w:rFonts w:ascii="Comic Sans MS" w:eastAsia="Calibri" w:hAnsi="Comic Sans MS" w:cs="Times New Roman"/>
          <w:b/>
          <w:color w:val="0000FF"/>
          <w:sz w:val="28"/>
          <w:szCs w:val="28"/>
          <w:u w:val="single"/>
        </w:rPr>
      </w:pPr>
      <w:r>
        <w:rPr>
          <w:rFonts w:ascii="Comic Sans MS" w:hAnsi="Comic Sans MS"/>
          <w:b/>
          <w:color w:val="0000FF"/>
          <w:sz w:val="28"/>
          <w:szCs w:val="28"/>
          <w:u w:val="single"/>
        </w:rPr>
        <w:t xml:space="preserve">Déroulement des activités </w:t>
      </w:r>
    </w:p>
    <w:p w:rsidR="00307F26" w:rsidRDefault="00307F26" w:rsidP="00300C58">
      <w:pPr>
        <w:spacing w:after="0" w:line="240" w:lineRule="auto"/>
        <w:rPr>
          <w:rFonts w:ascii="Calibri" w:hAnsi="Calibri" w:cs="Arial"/>
          <w:b/>
          <w:color w:val="31849B" w:themeColor="accent5" w:themeShade="BF"/>
          <w:sz w:val="24"/>
          <w:szCs w:val="24"/>
        </w:rPr>
      </w:pPr>
    </w:p>
    <w:p w:rsidR="00B75F66" w:rsidRPr="009A7FD9" w:rsidRDefault="00A4206B" w:rsidP="009A7FD9">
      <w:pPr>
        <w:pStyle w:val="Paragraphedeliste"/>
        <w:numPr>
          <w:ilvl w:val="0"/>
          <w:numId w:val="15"/>
        </w:numPr>
        <w:rPr>
          <w:rFonts w:ascii="Calibri" w:hAnsi="Calibri" w:cs="Arial"/>
          <w:b/>
          <w:color w:val="31849B" w:themeColor="accent5" w:themeShade="BF"/>
        </w:rPr>
      </w:pPr>
      <w:r w:rsidRPr="009A7FD9">
        <w:rPr>
          <w:rFonts w:ascii="Calibri" w:hAnsi="Calibri" w:cs="Arial"/>
          <w:b/>
          <w:color w:val="31849B" w:themeColor="accent5" w:themeShade="BF"/>
        </w:rPr>
        <w:t>4 paperboards (documents TBI) :</w:t>
      </w:r>
    </w:p>
    <w:p w:rsidR="00300C58" w:rsidRPr="00300C58" w:rsidRDefault="00300C58" w:rsidP="00300C58">
      <w:pPr>
        <w:spacing w:after="0"/>
        <w:rPr>
          <w:rFonts w:ascii="Calibri" w:hAnsi="Calibri" w:cs="Arial"/>
          <w:b/>
          <w:color w:val="31849B" w:themeColor="accent5" w:themeShade="BF"/>
          <w:sz w:val="16"/>
          <w:szCs w:val="16"/>
        </w:rPr>
      </w:pPr>
    </w:p>
    <w:p w:rsidR="00A4206B" w:rsidRDefault="00E54328" w:rsidP="00E54328">
      <w:pPr>
        <w:pStyle w:val="Paragraphedeliste"/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</w:pPr>
      <w:r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>1</w:t>
      </w:r>
      <w:r w:rsidRPr="00E54328">
        <w:rPr>
          <w:rFonts w:ascii="Calibri" w:eastAsiaTheme="minorHAnsi" w:hAnsi="Calibri" w:cs="Arial"/>
          <w:b/>
          <w:color w:val="31849B" w:themeColor="accent5" w:themeShade="BF"/>
          <w:u w:val="single"/>
          <w:vertAlign w:val="superscript"/>
          <w:lang w:val="fr-FR" w:eastAsia="en-US"/>
        </w:rPr>
        <w:t>er</w:t>
      </w:r>
      <w:r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 xml:space="preserve"> paperboard : </w:t>
      </w:r>
      <w:r w:rsidR="00A4206B" w:rsidRPr="00D778E3"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>Mise en situation</w:t>
      </w:r>
      <w:r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 xml:space="preserve"> les boissons</w:t>
      </w:r>
    </w:p>
    <w:p w:rsidR="00E54328" w:rsidRPr="00D778E3" w:rsidRDefault="00E54328" w:rsidP="00E54328">
      <w:pPr>
        <w:pStyle w:val="Paragraphedeliste"/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</w:pPr>
    </w:p>
    <w:p w:rsidR="00A4206B" w:rsidRPr="00307F26" w:rsidRDefault="00A4206B" w:rsidP="00A4206B">
      <w:pPr>
        <w:pStyle w:val="Paragraphedeliste"/>
        <w:rPr>
          <w:rFonts w:ascii="Calibri" w:hAnsi="Calibri" w:cs="Arial"/>
        </w:rPr>
      </w:pPr>
      <w:r w:rsidRPr="00307F26">
        <w:rPr>
          <w:rFonts w:ascii="Calibri" w:hAnsi="Calibri" w:cs="Arial"/>
        </w:rPr>
        <w:t>Les élèves observen</w:t>
      </w:r>
      <w:r w:rsidR="00B85506">
        <w:rPr>
          <w:rFonts w:ascii="Calibri" w:hAnsi="Calibri" w:cs="Arial"/>
        </w:rPr>
        <w:t>t à l’aide des sens (goût, odorat</w:t>
      </w:r>
      <w:r w:rsidRPr="00307F26">
        <w:rPr>
          <w:rFonts w:ascii="Calibri" w:hAnsi="Calibri" w:cs="Arial"/>
        </w:rPr>
        <w:t xml:space="preserve"> et vue) 3 boissons : du jus d’orange, du café non sucré et de l’eau mentholée. A partir de </w:t>
      </w:r>
      <w:r w:rsidR="00D778E3" w:rsidRPr="00307F26">
        <w:rPr>
          <w:rFonts w:ascii="Calibri" w:hAnsi="Calibri" w:cs="Arial"/>
        </w:rPr>
        <w:t>cette dégustation, les élèves doivent déterminer les constituants de ces boissons et le(s) point(s) commun(s). Pour compléter</w:t>
      </w:r>
      <w:r w:rsidR="0024084E">
        <w:rPr>
          <w:rFonts w:ascii="Calibri" w:hAnsi="Calibri" w:cs="Arial"/>
        </w:rPr>
        <w:t>/enrichir</w:t>
      </w:r>
      <w:r w:rsidR="00D778E3" w:rsidRPr="00307F26">
        <w:rPr>
          <w:rFonts w:ascii="Calibri" w:hAnsi="Calibri" w:cs="Arial"/>
        </w:rPr>
        <w:t xml:space="preserve"> leurs préconceptions, on peut utiliser les </w:t>
      </w:r>
      <w:r w:rsidR="00B85506">
        <w:rPr>
          <w:rFonts w:ascii="Calibri" w:hAnsi="Calibri" w:cs="Arial"/>
        </w:rPr>
        <w:t xml:space="preserve">indications sur les </w:t>
      </w:r>
      <w:r w:rsidR="00D778E3" w:rsidRPr="00307F26">
        <w:rPr>
          <w:rFonts w:ascii="Calibri" w:hAnsi="Calibri" w:cs="Arial"/>
        </w:rPr>
        <w:t>étiquettes de ces boissons.</w:t>
      </w:r>
    </w:p>
    <w:p w:rsidR="00D778E3" w:rsidRPr="00D778E3" w:rsidRDefault="00D778E3" w:rsidP="00A4206B">
      <w:pPr>
        <w:pStyle w:val="Paragraphedeliste"/>
        <w:rPr>
          <w:rFonts w:ascii="Calibri" w:hAnsi="Calibri" w:cs="Arial"/>
          <w:b/>
        </w:rPr>
      </w:pPr>
    </w:p>
    <w:p w:rsidR="00E54328" w:rsidRDefault="00E54328" w:rsidP="00E54328">
      <w:pPr>
        <w:pStyle w:val="Paragraphedeliste"/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</w:pPr>
      <w:r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>2</w:t>
      </w:r>
      <w:r w:rsidRPr="00E54328">
        <w:rPr>
          <w:rFonts w:ascii="Calibri" w:eastAsiaTheme="minorHAnsi" w:hAnsi="Calibri" w:cs="Arial"/>
          <w:b/>
          <w:color w:val="31849B" w:themeColor="accent5" w:themeShade="BF"/>
          <w:u w:val="single"/>
          <w:vertAlign w:val="superscript"/>
          <w:lang w:val="fr-FR" w:eastAsia="en-US"/>
        </w:rPr>
        <w:t>ème</w:t>
      </w:r>
      <w:r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 xml:space="preserve"> paperboard : </w:t>
      </w:r>
      <w:r w:rsidR="00A4206B" w:rsidRPr="00D778E3"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>Labo</w:t>
      </w:r>
      <w:r w:rsidR="00B85506"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 xml:space="preserve">. </w:t>
      </w:r>
      <w:r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 xml:space="preserve">1. Méthodes de </w:t>
      </w:r>
      <w:r w:rsidR="00A4206B" w:rsidRPr="00D778E3"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>séparation</w:t>
      </w:r>
    </w:p>
    <w:p w:rsidR="00A4206B" w:rsidRDefault="00A4206B" w:rsidP="00E54328">
      <w:pPr>
        <w:pStyle w:val="Paragraphedeliste"/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</w:pPr>
      <w:r w:rsidRPr="00D778E3"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 xml:space="preserve"> </w:t>
      </w:r>
    </w:p>
    <w:p w:rsidR="00D778E3" w:rsidRPr="00307F26" w:rsidRDefault="00E54328" w:rsidP="00D778E3">
      <w:pPr>
        <w:pStyle w:val="Paragraphedeliste"/>
        <w:rPr>
          <w:rFonts w:ascii="Calibri" w:hAnsi="Calibri" w:cs="Arial"/>
        </w:rPr>
      </w:pPr>
      <w:r>
        <w:rPr>
          <w:rFonts w:ascii="Calibri" w:hAnsi="Calibri" w:cs="Arial"/>
        </w:rPr>
        <w:t>Au début de ce</w:t>
      </w:r>
      <w:r w:rsidR="00D778E3" w:rsidRPr="00307F26">
        <w:rPr>
          <w:rFonts w:ascii="Calibri" w:hAnsi="Calibri" w:cs="Arial"/>
        </w:rPr>
        <w:t xml:space="preserve"> premier laboratoire</w:t>
      </w:r>
      <w:r>
        <w:rPr>
          <w:rFonts w:ascii="Calibri" w:hAnsi="Calibri" w:cs="Arial"/>
        </w:rPr>
        <w:t>, les élèves se questionnent</w:t>
      </w:r>
      <w:r w:rsidR="00D778E3" w:rsidRPr="00307F26">
        <w:rPr>
          <w:rFonts w:ascii="Calibri" w:hAnsi="Calibri" w:cs="Arial"/>
        </w:rPr>
        <w:t xml:space="preserve"> sur les méthodes à mettre en œuvre pour séparer les différents constituants du jus d’orange. Un film leur permet de confirmer/découvrir la composition du jus d’orange et surtout d’attirer leur attention sur le fait que le jus d’orange est essentiellement constitué d’eau.</w:t>
      </w:r>
    </w:p>
    <w:p w:rsidR="00D778E3" w:rsidRPr="00307F26" w:rsidRDefault="00D778E3" w:rsidP="00D778E3">
      <w:pPr>
        <w:pStyle w:val="Paragraphedeliste"/>
        <w:rPr>
          <w:rFonts w:ascii="Calibri" w:hAnsi="Calibri" w:cs="Arial"/>
        </w:rPr>
      </w:pPr>
      <w:r w:rsidRPr="00307F26">
        <w:rPr>
          <w:rFonts w:ascii="Calibri" w:hAnsi="Calibri" w:cs="Arial"/>
        </w:rPr>
        <w:t>Leur 1</w:t>
      </w:r>
      <w:r w:rsidRPr="00307F26">
        <w:rPr>
          <w:rFonts w:ascii="Calibri" w:hAnsi="Calibri" w:cs="Arial"/>
          <w:vertAlign w:val="superscript"/>
        </w:rPr>
        <w:t>ère</w:t>
      </w:r>
      <w:r w:rsidRPr="00307F26">
        <w:rPr>
          <w:rFonts w:ascii="Calibri" w:hAnsi="Calibri" w:cs="Arial"/>
        </w:rPr>
        <w:t xml:space="preserve"> mission consiste à imaginer un mode opératoire décrivant comment ils vont procéder pour séparer la pulpe du jus d’orange. </w:t>
      </w:r>
      <w:r w:rsidR="007F3EA8">
        <w:rPr>
          <w:rFonts w:ascii="Calibri" w:hAnsi="Calibri" w:cs="Arial"/>
        </w:rPr>
        <w:t>Ensuite, i</w:t>
      </w:r>
      <w:r w:rsidR="00B85506">
        <w:rPr>
          <w:rFonts w:ascii="Calibri" w:hAnsi="Calibri" w:cs="Arial"/>
        </w:rPr>
        <w:t xml:space="preserve">ls </w:t>
      </w:r>
      <w:r w:rsidR="007F3EA8">
        <w:rPr>
          <w:rFonts w:ascii="Calibri" w:hAnsi="Calibri" w:cs="Arial"/>
        </w:rPr>
        <w:t>corrigen</w:t>
      </w:r>
      <w:r w:rsidR="00B85506">
        <w:rPr>
          <w:rFonts w:ascii="Calibri" w:hAnsi="Calibri" w:cs="Arial"/>
        </w:rPr>
        <w:t xml:space="preserve">t, si nécessaire, </w:t>
      </w:r>
      <w:r w:rsidR="003974A9" w:rsidRPr="00307F26">
        <w:rPr>
          <w:rFonts w:ascii="Calibri" w:hAnsi="Calibri" w:cs="Arial"/>
        </w:rPr>
        <w:t>leur mode opératoire en consultant</w:t>
      </w:r>
      <w:r w:rsidR="007F3EA8">
        <w:rPr>
          <w:rFonts w:ascii="Calibri" w:hAnsi="Calibri" w:cs="Arial"/>
        </w:rPr>
        <w:t xml:space="preserve"> une animation flash. A</w:t>
      </w:r>
      <w:r w:rsidR="003974A9" w:rsidRPr="00307F26">
        <w:rPr>
          <w:rFonts w:ascii="Calibri" w:hAnsi="Calibri" w:cs="Arial"/>
        </w:rPr>
        <w:t>près</w:t>
      </w:r>
      <w:r w:rsidR="007F3EA8">
        <w:rPr>
          <w:rFonts w:ascii="Calibri" w:hAnsi="Calibri" w:cs="Arial"/>
        </w:rPr>
        <w:t xml:space="preserve"> avoir obtenu</w:t>
      </w:r>
      <w:r w:rsidR="003974A9" w:rsidRPr="00307F26">
        <w:rPr>
          <w:rFonts w:ascii="Calibri" w:hAnsi="Calibri" w:cs="Arial"/>
        </w:rPr>
        <w:t xml:space="preserve"> l’accord du professeur</w:t>
      </w:r>
      <w:r w:rsidR="00ED78E1" w:rsidRPr="00307F26">
        <w:rPr>
          <w:rFonts w:ascii="Calibri" w:hAnsi="Calibri" w:cs="Arial"/>
        </w:rPr>
        <w:t>,</w:t>
      </w:r>
      <w:r w:rsidR="007F3EA8">
        <w:rPr>
          <w:rFonts w:ascii="Calibri" w:hAnsi="Calibri" w:cs="Arial"/>
        </w:rPr>
        <w:t xml:space="preserve"> ils </w:t>
      </w:r>
      <w:r w:rsidR="003974A9" w:rsidRPr="00307F26">
        <w:rPr>
          <w:rFonts w:ascii="Calibri" w:hAnsi="Calibri" w:cs="Arial"/>
        </w:rPr>
        <w:t>réaliser</w:t>
      </w:r>
      <w:r w:rsidR="007F3EA8">
        <w:rPr>
          <w:rFonts w:ascii="Calibri" w:hAnsi="Calibri" w:cs="Arial"/>
        </w:rPr>
        <w:t>ont</w:t>
      </w:r>
      <w:r w:rsidR="003974A9" w:rsidRPr="00307F26">
        <w:rPr>
          <w:rFonts w:ascii="Calibri" w:hAnsi="Calibri" w:cs="Arial"/>
        </w:rPr>
        <w:t xml:space="preserve"> la décantation et filtration du jus d’orange pressé et compléter</w:t>
      </w:r>
      <w:r w:rsidR="007F3EA8">
        <w:rPr>
          <w:rFonts w:ascii="Calibri" w:hAnsi="Calibri" w:cs="Arial"/>
        </w:rPr>
        <w:t>ont</w:t>
      </w:r>
      <w:r w:rsidR="003974A9" w:rsidRPr="00307F26">
        <w:rPr>
          <w:rFonts w:ascii="Calibri" w:hAnsi="Calibri" w:cs="Arial"/>
        </w:rPr>
        <w:t xml:space="preserve"> leur rapport de laboratoire. </w:t>
      </w:r>
      <w:r w:rsidR="007F3EA8">
        <w:rPr>
          <w:rFonts w:ascii="Calibri" w:hAnsi="Calibri" w:cs="Arial"/>
        </w:rPr>
        <w:t>Idéalement, les élèves prendront</w:t>
      </w:r>
      <w:r w:rsidR="00ED78E1" w:rsidRPr="00307F26">
        <w:rPr>
          <w:rFonts w:ascii="Calibri" w:hAnsi="Calibri" w:cs="Arial"/>
        </w:rPr>
        <w:t xml:space="preserve"> des </w:t>
      </w:r>
      <w:r w:rsidR="00ED78E1" w:rsidRPr="00307F26">
        <w:rPr>
          <w:rFonts w:ascii="Calibri" w:hAnsi="Calibri" w:cs="Arial"/>
        </w:rPr>
        <w:lastRenderedPageBreak/>
        <w:t xml:space="preserve">photos </w:t>
      </w:r>
      <w:r w:rsidR="007F3EA8">
        <w:rPr>
          <w:rFonts w:ascii="Calibri" w:hAnsi="Calibri" w:cs="Arial"/>
        </w:rPr>
        <w:t xml:space="preserve">pour illustrer le niveau macroscopique et </w:t>
      </w:r>
      <w:r w:rsidR="00ED78E1" w:rsidRPr="00307F26">
        <w:rPr>
          <w:rFonts w:ascii="Calibri" w:hAnsi="Calibri" w:cs="Arial"/>
        </w:rPr>
        <w:t>modéliser</w:t>
      </w:r>
      <w:r w:rsidR="007F3EA8">
        <w:rPr>
          <w:rFonts w:ascii="Calibri" w:hAnsi="Calibri" w:cs="Arial"/>
        </w:rPr>
        <w:t>ont le</w:t>
      </w:r>
      <w:r w:rsidR="00ED78E1" w:rsidRPr="00307F26">
        <w:rPr>
          <w:rFonts w:ascii="Calibri" w:hAnsi="Calibri" w:cs="Arial"/>
        </w:rPr>
        <w:t xml:space="preserve"> niveau microscopique</w:t>
      </w:r>
      <w:r w:rsidR="007F3EA8">
        <w:rPr>
          <w:rFonts w:ascii="Calibri" w:hAnsi="Calibri" w:cs="Arial"/>
        </w:rPr>
        <w:t xml:space="preserve"> (modèle moléculaire)</w:t>
      </w:r>
      <w:r w:rsidR="00ED78E1" w:rsidRPr="00307F26">
        <w:rPr>
          <w:rFonts w:ascii="Calibri" w:hAnsi="Calibri" w:cs="Arial"/>
        </w:rPr>
        <w:t>. Si</w:t>
      </w:r>
      <w:r w:rsidR="007F3EA8">
        <w:rPr>
          <w:rFonts w:ascii="Calibri" w:hAnsi="Calibri" w:cs="Arial"/>
        </w:rPr>
        <w:t>non,</w:t>
      </w:r>
      <w:r w:rsidR="00ED78E1" w:rsidRPr="00307F26">
        <w:rPr>
          <w:rFonts w:ascii="Calibri" w:hAnsi="Calibri" w:cs="Arial"/>
        </w:rPr>
        <w:t xml:space="preserve"> </w:t>
      </w:r>
      <w:r w:rsidR="007F3EA8">
        <w:rPr>
          <w:rFonts w:ascii="Calibri" w:hAnsi="Calibri" w:cs="Arial"/>
        </w:rPr>
        <w:t>les élèves schématise</w:t>
      </w:r>
      <w:r w:rsidR="0024084E">
        <w:rPr>
          <w:rFonts w:ascii="Calibri" w:hAnsi="Calibri" w:cs="Arial"/>
        </w:rPr>
        <w:t>ro</w:t>
      </w:r>
      <w:r w:rsidR="007F3EA8">
        <w:rPr>
          <w:rFonts w:ascii="Calibri" w:hAnsi="Calibri" w:cs="Arial"/>
        </w:rPr>
        <w:t xml:space="preserve">nt le niveau macroscopique et </w:t>
      </w:r>
      <w:r w:rsidR="00ED78E1" w:rsidRPr="00307F26">
        <w:rPr>
          <w:rFonts w:ascii="Calibri" w:hAnsi="Calibri" w:cs="Arial"/>
        </w:rPr>
        <w:t>les photos du document</w:t>
      </w:r>
      <w:r w:rsidR="008F6DD7">
        <w:rPr>
          <w:rFonts w:ascii="Calibri" w:hAnsi="Calibri" w:cs="Arial"/>
        </w:rPr>
        <w:t xml:space="preserve"> TBI</w:t>
      </w:r>
      <w:r w:rsidR="007F3EA8">
        <w:rPr>
          <w:rFonts w:ascii="Calibri" w:hAnsi="Calibri" w:cs="Arial"/>
        </w:rPr>
        <w:t xml:space="preserve"> peuvent servir lors de la mise en commun</w:t>
      </w:r>
      <w:r w:rsidR="00ED78E1" w:rsidRPr="00307F26">
        <w:rPr>
          <w:rFonts w:ascii="Calibri" w:hAnsi="Calibri" w:cs="Arial"/>
        </w:rPr>
        <w:t xml:space="preserve">. Les photos et les modélisations permettent d’attirer l’attention des élèves </w:t>
      </w:r>
      <w:r w:rsidR="008F6DD7">
        <w:rPr>
          <w:rFonts w:ascii="Calibri" w:hAnsi="Calibri" w:cs="Arial"/>
        </w:rPr>
        <w:t>au niveau du</w:t>
      </w:r>
      <w:r w:rsidR="008F6DD7" w:rsidRPr="008F6DD7">
        <w:rPr>
          <w:rFonts w:ascii="Calibri" w:hAnsi="Calibri" w:cs="Arial"/>
        </w:rPr>
        <w:t xml:space="preserve"> passage du niveau macroscopique au niveau microscopique.</w:t>
      </w:r>
    </w:p>
    <w:p w:rsidR="00ED78E1" w:rsidRPr="00307F26" w:rsidRDefault="00ED78E1" w:rsidP="00D778E3">
      <w:pPr>
        <w:pStyle w:val="Paragraphedeliste"/>
        <w:rPr>
          <w:rFonts w:ascii="Calibri" w:hAnsi="Calibri" w:cs="Arial"/>
        </w:rPr>
      </w:pPr>
    </w:p>
    <w:p w:rsidR="00D778E3" w:rsidRPr="00307F26" w:rsidRDefault="003974A9" w:rsidP="00D778E3">
      <w:pPr>
        <w:pStyle w:val="Paragraphedeliste"/>
        <w:rPr>
          <w:rFonts w:ascii="Calibri" w:eastAsiaTheme="minorHAnsi" w:hAnsi="Calibri" w:cs="Arial"/>
          <w:color w:val="31849B" w:themeColor="accent5" w:themeShade="BF"/>
          <w:u w:val="single"/>
          <w:lang w:val="fr-FR" w:eastAsia="en-US"/>
        </w:rPr>
      </w:pPr>
      <w:r w:rsidRPr="00307F26">
        <w:rPr>
          <w:rFonts w:ascii="Calibri" w:hAnsi="Calibri" w:cs="Arial"/>
          <w:u w:val="single"/>
        </w:rPr>
        <w:t>Remarque :</w:t>
      </w:r>
      <w:r w:rsidRPr="00307F26">
        <w:rPr>
          <w:rFonts w:ascii="Calibri" w:hAnsi="Calibri" w:cs="Arial"/>
        </w:rPr>
        <w:t xml:space="preserve"> </w:t>
      </w:r>
      <w:r w:rsidR="00ED78E1" w:rsidRPr="00307F26">
        <w:rPr>
          <w:rFonts w:ascii="Calibri" w:hAnsi="Calibri" w:cs="Arial"/>
        </w:rPr>
        <w:t>Pour ne pas colmater les filtres habituellement utilisés au laboratoire, i</w:t>
      </w:r>
      <w:r w:rsidRPr="00307F26">
        <w:rPr>
          <w:rFonts w:ascii="Calibri" w:hAnsi="Calibri" w:cs="Arial"/>
        </w:rPr>
        <w:t>l est nécessaire</w:t>
      </w:r>
      <w:r w:rsidR="00ED78E1" w:rsidRPr="00307F26">
        <w:rPr>
          <w:rFonts w:ascii="Calibri" w:hAnsi="Calibri" w:cs="Arial"/>
        </w:rPr>
        <w:t xml:space="preserve"> de passer le jus obtenu après décantation</w:t>
      </w:r>
      <w:r w:rsidRPr="00307F26">
        <w:rPr>
          <w:rFonts w:ascii="Calibri" w:hAnsi="Calibri" w:cs="Arial"/>
        </w:rPr>
        <w:t xml:space="preserve"> sur un tamis et puis </w:t>
      </w:r>
      <w:r w:rsidR="00ED78E1" w:rsidRPr="00307F26">
        <w:rPr>
          <w:rFonts w:ascii="Calibri" w:hAnsi="Calibri" w:cs="Arial"/>
        </w:rPr>
        <w:t>d’utiliser un filtre à café.</w:t>
      </w:r>
    </w:p>
    <w:p w:rsidR="00D778E3" w:rsidRPr="00D778E3" w:rsidRDefault="00D778E3" w:rsidP="00D778E3">
      <w:pPr>
        <w:pStyle w:val="Paragraphedeliste"/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</w:pPr>
    </w:p>
    <w:p w:rsidR="00A4206B" w:rsidRDefault="00E54328" w:rsidP="00E54328">
      <w:pPr>
        <w:pStyle w:val="Paragraphedeliste"/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</w:pPr>
      <w:r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>3</w:t>
      </w:r>
      <w:r w:rsidRPr="00E54328">
        <w:rPr>
          <w:rFonts w:ascii="Calibri" w:eastAsiaTheme="minorHAnsi" w:hAnsi="Calibri" w:cs="Arial"/>
          <w:b/>
          <w:color w:val="31849B" w:themeColor="accent5" w:themeShade="BF"/>
          <w:u w:val="single"/>
          <w:vertAlign w:val="superscript"/>
          <w:lang w:val="fr-FR" w:eastAsia="en-US"/>
        </w:rPr>
        <w:t>ème</w:t>
      </w:r>
      <w:r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 xml:space="preserve"> paperboard : </w:t>
      </w:r>
      <w:r w:rsidR="00A4206B" w:rsidRPr="00D778E3"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>Labo</w:t>
      </w:r>
      <w:r w:rsidR="00351850"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>.</w:t>
      </w:r>
      <w:r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 xml:space="preserve"> 2. Méthodes de </w:t>
      </w:r>
      <w:r w:rsidR="00A4206B" w:rsidRPr="00D778E3"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>séparation</w:t>
      </w:r>
    </w:p>
    <w:p w:rsidR="00E54328" w:rsidRDefault="00E54328" w:rsidP="00E54328">
      <w:pPr>
        <w:pStyle w:val="Paragraphedeliste"/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</w:pPr>
    </w:p>
    <w:p w:rsidR="00ED78E1" w:rsidRPr="00307F26" w:rsidRDefault="00ED78E1" w:rsidP="00D778E3">
      <w:pPr>
        <w:pStyle w:val="Paragraphedeliste"/>
        <w:rPr>
          <w:rFonts w:ascii="Calibri" w:hAnsi="Calibri" w:cs="Arial"/>
        </w:rPr>
      </w:pPr>
      <w:r w:rsidRPr="00307F26">
        <w:rPr>
          <w:rFonts w:ascii="Calibri" w:hAnsi="Calibri" w:cs="Arial"/>
        </w:rPr>
        <w:t xml:space="preserve">Les élèves continuent leur investigation. Ils doivent trouver un moyen pour récupérer l’eau contenue dans le jus obtenu après filtration. </w:t>
      </w:r>
      <w:r w:rsidR="00CD2B5D" w:rsidRPr="00307F26">
        <w:rPr>
          <w:rFonts w:ascii="Calibri" w:hAnsi="Calibri" w:cs="Arial"/>
        </w:rPr>
        <w:t>A l’aide d’un film et d’une animation sur la distillation,</w:t>
      </w:r>
      <w:r w:rsidRPr="00307F26">
        <w:rPr>
          <w:rFonts w:ascii="Calibri" w:hAnsi="Calibri" w:cs="Arial"/>
        </w:rPr>
        <w:t xml:space="preserve"> </w:t>
      </w:r>
      <w:r w:rsidR="00CD2B5D" w:rsidRPr="00307F26">
        <w:rPr>
          <w:rFonts w:ascii="Calibri" w:hAnsi="Calibri" w:cs="Arial"/>
        </w:rPr>
        <w:t>ils doivent rédiger un rapport de laboratoire en veillant au</w:t>
      </w:r>
      <w:r w:rsidR="007A24E5" w:rsidRPr="00307F26">
        <w:rPr>
          <w:rFonts w:ascii="Calibri" w:hAnsi="Calibri" w:cs="Arial"/>
        </w:rPr>
        <w:t>x</w:t>
      </w:r>
      <w:r w:rsidR="00CD2B5D" w:rsidRPr="00307F26">
        <w:rPr>
          <w:rFonts w:ascii="Calibri" w:hAnsi="Calibri" w:cs="Arial"/>
        </w:rPr>
        <w:t xml:space="preserve"> niveaux macroscopique et microscopique.</w:t>
      </w:r>
    </w:p>
    <w:p w:rsidR="00ED78E1" w:rsidRPr="00307F26" w:rsidRDefault="00ED78E1" w:rsidP="00D778E3">
      <w:pPr>
        <w:pStyle w:val="Paragraphedeliste"/>
        <w:rPr>
          <w:rFonts w:ascii="Calibri" w:eastAsiaTheme="minorHAnsi" w:hAnsi="Calibri" w:cs="Arial"/>
          <w:color w:val="31849B" w:themeColor="accent5" w:themeShade="BF"/>
          <w:u w:val="single"/>
          <w:lang w:eastAsia="en-US"/>
        </w:rPr>
      </w:pPr>
    </w:p>
    <w:p w:rsidR="00CD2B5D" w:rsidRPr="00307F26" w:rsidRDefault="00CD2B5D" w:rsidP="00D778E3">
      <w:pPr>
        <w:pStyle w:val="Paragraphedeliste"/>
        <w:rPr>
          <w:rFonts w:ascii="Calibri" w:hAnsi="Calibri" w:cs="Arial"/>
        </w:rPr>
      </w:pPr>
      <w:r w:rsidRPr="00307F26">
        <w:rPr>
          <w:rFonts w:ascii="Calibri" w:hAnsi="Calibri" w:cs="Arial"/>
          <w:u w:val="single"/>
        </w:rPr>
        <w:t>Remarque 1 :</w:t>
      </w:r>
      <w:r w:rsidRPr="00307F26">
        <w:rPr>
          <w:rFonts w:ascii="Calibri" w:hAnsi="Calibri" w:cs="Arial"/>
        </w:rPr>
        <w:t xml:space="preserve"> idéalement, si le professeur dispose de suffisamment de matériel, les élèves peuvent réaliser la manipulation.</w:t>
      </w:r>
    </w:p>
    <w:p w:rsidR="00D778E3" w:rsidRDefault="00CD2B5D" w:rsidP="00D778E3">
      <w:pPr>
        <w:pStyle w:val="Paragraphedeliste"/>
        <w:rPr>
          <w:rFonts w:ascii="Calibri" w:hAnsi="Calibri" w:cs="Arial"/>
        </w:rPr>
      </w:pPr>
      <w:r w:rsidRPr="00307F26">
        <w:rPr>
          <w:rFonts w:ascii="Calibri" w:hAnsi="Calibri" w:cs="Arial"/>
          <w:u w:val="single"/>
        </w:rPr>
        <w:t>Remarque 2 :</w:t>
      </w:r>
      <w:r w:rsidRPr="00307F26">
        <w:rPr>
          <w:rFonts w:ascii="Calibri" w:hAnsi="Calibri" w:cs="Arial"/>
        </w:rPr>
        <w:t xml:space="preserve"> l’eau </w:t>
      </w:r>
      <w:r w:rsidR="00351850">
        <w:rPr>
          <w:rFonts w:ascii="Calibri" w:hAnsi="Calibri" w:cs="Arial"/>
        </w:rPr>
        <w:t xml:space="preserve">obtenue après distillation </w:t>
      </w:r>
      <w:r w:rsidRPr="00307F26">
        <w:rPr>
          <w:rFonts w:ascii="Calibri" w:hAnsi="Calibri" w:cs="Arial"/>
        </w:rPr>
        <w:t>contient encore des arômes</w:t>
      </w:r>
      <w:r w:rsidR="00351850">
        <w:rPr>
          <w:rFonts w:ascii="Calibri" w:hAnsi="Calibri" w:cs="Arial"/>
        </w:rPr>
        <w:t xml:space="preserve"> d’orange. </w:t>
      </w:r>
    </w:p>
    <w:p w:rsidR="00E54328" w:rsidRPr="00D778E3" w:rsidRDefault="00E54328" w:rsidP="00D778E3">
      <w:pPr>
        <w:pStyle w:val="Paragraphedeliste"/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</w:pPr>
    </w:p>
    <w:p w:rsidR="00A4206B" w:rsidRDefault="00E54328" w:rsidP="00E54328">
      <w:pPr>
        <w:pStyle w:val="Paragraphedeliste"/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</w:pPr>
      <w:r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>4</w:t>
      </w:r>
      <w:r w:rsidRPr="00E54328">
        <w:rPr>
          <w:rFonts w:ascii="Calibri" w:eastAsiaTheme="minorHAnsi" w:hAnsi="Calibri" w:cs="Arial"/>
          <w:b/>
          <w:color w:val="31849B" w:themeColor="accent5" w:themeShade="BF"/>
          <w:u w:val="single"/>
          <w:vertAlign w:val="superscript"/>
          <w:lang w:val="fr-FR" w:eastAsia="en-US"/>
        </w:rPr>
        <w:t>ème</w:t>
      </w:r>
      <w:r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 xml:space="preserve"> paperboard : Labo. </w:t>
      </w:r>
      <w:r w:rsidR="00A4206B" w:rsidRPr="00D778E3"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>3</w:t>
      </w:r>
      <w:r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>. S</w:t>
      </w:r>
      <w:r w:rsidR="00A4206B" w:rsidRPr="00D778E3"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  <w:t>éparation de colorants</w:t>
      </w:r>
    </w:p>
    <w:p w:rsidR="00E54328" w:rsidRPr="00D778E3" w:rsidRDefault="00E54328" w:rsidP="00E54328">
      <w:pPr>
        <w:pStyle w:val="Paragraphedeliste"/>
        <w:rPr>
          <w:rFonts w:ascii="Calibri" w:eastAsiaTheme="minorHAnsi" w:hAnsi="Calibri" w:cs="Arial"/>
          <w:b/>
          <w:color w:val="31849B" w:themeColor="accent5" w:themeShade="BF"/>
          <w:u w:val="single"/>
          <w:lang w:val="fr-FR" w:eastAsia="en-US"/>
        </w:rPr>
      </w:pPr>
    </w:p>
    <w:p w:rsidR="00CD2B5D" w:rsidRPr="00307F26" w:rsidRDefault="0024084E" w:rsidP="00D778E3">
      <w:pPr>
        <w:pStyle w:val="Paragraphedeliste"/>
        <w:rPr>
          <w:rFonts w:ascii="Calibri" w:hAnsi="Calibri" w:cs="Arial"/>
        </w:rPr>
      </w:pPr>
      <w:r>
        <w:rPr>
          <w:rFonts w:ascii="Calibri" w:hAnsi="Calibri" w:cs="Arial"/>
        </w:rPr>
        <w:t>L’objectif de c</w:t>
      </w:r>
      <w:r w:rsidR="00CD2B5D" w:rsidRPr="00307F26">
        <w:rPr>
          <w:rFonts w:ascii="Calibri" w:hAnsi="Calibri" w:cs="Arial"/>
        </w:rPr>
        <w:t xml:space="preserve">e laboratoire </w:t>
      </w:r>
      <w:r>
        <w:rPr>
          <w:rFonts w:ascii="Calibri" w:hAnsi="Calibri" w:cs="Arial"/>
        </w:rPr>
        <w:t xml:space="preserve">est </w:t>
      </w:r>
      <w:r w:rsidR="00CD2B5D" w:rsidRPr="00307F26">
        <w:rPr>
          <w:rFonts w:ascii="Calibri" w:hAnsi="Calibri" w:cs="Arial"/>
        </w:rPr>
        <w:t>de découvrir une méthode de séparation inconnue des élèves : la chromatographie sur couche mince.</w:t>
      </w:r>
      <w:r w:rsidR="00752566" w:rsidRPr="00307F26">
        <w:rPr>
          <w:rFonts w:ascii="Calibri" w:hAnsi="Calibri" w:cs="Arial"/>
        </w:rPr>
        <w:t xml:space="preserve"> Une vidéo</w:t>
      </w:r>
      <w:r w:rsidR="007A24E5" w:rsidRPr="00307F26">
        <w:rPr>
          <w:rFonts w:ascii="Calibri" w:hAnsi="Calibri" w:cs="Arial"/>
        </w:rPr>
        <w:t xml:space="preserve"> leur permet de visualiser le début de la manipulation afin de rédiger leur mode opératoire. </w:t>
      </w:r>
      <w:r w:rsidR="00E54328">
        <w:rPr>
          <w:rFonts w:ascii="Calibri" w:hAnsi="Calibri" w:cs="Arial"/>
        </w:rPr>
        <w:t>Après leurs</w:t>
      </w:r>
      <w:r w:rsidR="005227ED" w:rsidRPr="00307F26">
        <w:rPr>
          <w:rFonts w:ascii="Calibri" w:hAnsi="Calibri" w:cs="Arial"/>
        </w:rPr>
        <w:t xml:space="preserve"> manipulation</w:t>
      </w:r>
      <w:r w:rsidR="00E54328">
        <w:rPr>
          <w:rFonts w:ascii="Calibri" w:hAnsi="Calibri" w:cs="Arial"/>
        </w:rPr>
        <w:t>s</w:t>
      </w:r>
      <w:r w:rsidR="005227ED" w:rsidRPr="00307F26">
        <w:rPr>
          <w:rFonts w:ascii="Calibri" w:hAnsi="Calibri" w:cs="Arial"/>
        </w:rPr>
        <w:t>, les élèves schématisent le début et la fin de l’expérience. Une animation permet de revoir l’expérience afin de construire la synthèse avec les élèves.</w:t>
      </w:r>
    </w:p>
    <w:p w:rsidR="007A24E5" w:rsidRPr="00307F26" w:rsidRDefault="007A24E5" w:rsidP="00D778E3">
      <w:pPr>
        <w:pStyle w:val="Paragraphedeliste"/>
        <w:rPr>
          <w:rFonts w:ascii="Calibri" w:hAnsi="Calibri" w:cs="Arial"/>
        </w:rPr>
      </w:pPr>
    </w:p>
    <w:p w:rsidR="007A24E5" w:rsidRPr="00307F26" w:rsidRDefault="007A24E5" w:rsidP="00D778E3">
      <w:pPr>
        <w:pStyle w:val="Paragraphedeliste"/>
        <w:rPr>
          <w:rFonts w:ascii="Calibri" w:hAnsi="Calibri" w:cs="Arial"/>
        </w:rPr>
      </w:pPr>
      <w:r w:rsidRPr="00307F26">
        <w:rPr>
          <w:rFonts w:ascii="Calibri" w:hAnsi="Calibri" w:cs="Arial"/>
          <w:u w:val="single"/>
        </w:rPr>
        <w:t>Remarque </w:t>
      </w:r>
      <w:r w:rsidRPr="008F6DD7">
        <w:rPr>
          <w:rFonts w:ascii="Calibri" w:hAnsi="Calibri" w:cs="Arial"/>
        </w:rPr>
        <w:t>:</w:t>
      </w:r>
      <w:r w:rsidRPr="00307F26">
        <w:rPr>
          <w:rFonts w:ascii="Calibri" w:hAnsi="Calibri" w:cs="Arial"/>
        </w:rPr>
        <w:t xml:space="preserve"> </w:t>
      </w:r>
      <w:r w:rsidR="005227ED" w:rsidRPr="00307F26">
        <w:rPr>
          <w:rFonts w:ascii="Calibri" w:hAnsi="Calibri" w:cs="Arial"/>
        </w:rPr>
        <w:t>Afin d’éviter l’extraction</w:t>
      </w:r>
      <w:r w:rsidR="008F6DD7">
        <w:rPr>
          <w:rFonts w:ascii="Calibri" w:hAnsi="Calibri" w:cs="Arial"/>
        </w:rPr>
        <w:t xml:space="preserve"> fastidieuse</w:t>
      </w:r>
      <w:r w:rsidR="005227ED" w:rsidRPr="00307F26">
        <w:rPr>
          <w:rFonts w:ascii="Calibri" w:hAnsi="Calibri" w:cs="Arial"/>
        </w:rPr>
        <w:t xml:space="preserve"> du colorant vert du sirop de menthe, il suffit de préparer le mélange</w:t>
      </w:r>
      <w:r w:rsidR="008F6DD7">
        <w:rPr>
          <w:rFonts w:ascii="Calibri" w:hAnsi="Calibri" w:cs="Arial"/>
        </w:rPr>
        <w:t xml:space="preserve"> vert </w:t>
      </w:r>
      <w:r w:rsidR="005227ED" w:rsidRPr="00307F26">
        <w:rPr>
          <w:rFonts w:ascii="Calibri" w:hAnsi="Calibri" w:cs="Arial"/>
        </w:rPr>
        <w:t>de départ en mélangeant</w:t>
      </w:r>
      <w:r w:rsidRPr="00307F26">
        <w:rPr>
          <w:rFonts w:ascii="Calibri" w:hAnsi="Calibri" w:cs="Arial"/>
        </w:rPr>
        <w:t xml:space="preserve"> du colorant alimentaire jaune et </w:t>
      </w:r>
      <w:r w:rsidR="005227ED" w:rsidRPr="00307F26">
        <w:rPr>
          <w:rFonts w:ascii="Calibri" w:hAnsi="Calibri" w:cs="Arial"/>
        </w:rPr>
        <w:t xml:space="preserve">du colorant alimentaire </w:t>
      </w:r>
      <w:r w:rsidRPr="00307F26">
        <w:rPr>
          <w:rFonts w:ascii="Calibri" w:hAnsi="Calibri" w:cs="Arial"/>
        </w:rPr>
        <w:t>bleu (selon les indications</w:t>
      </w:r>
      <w:r w:rsidR="005227ED" w:rsidRPr="00307F26">
        <w:rPr>
          <w:rFonts w:ascii="Calibri" w:hAnsi="Calibri" w:cs="Arial"/>
        </w:rPr>
        <w:t xml:space="preserve"> de</w:t>
      </w:r>
      <w:r w:rsidRPr="00307F26">
        <w:rPr>
          <w:rFonts w:ascii="Calibri" w:hAnsi="Calibri" w:cs="Arial"/>
        </w:rPr>
        <w:t xml:space="preserve"> l’emballage)</w:t>
      </w:r>
      <w:r w:rsidR="005227ED" w:rsidRPr="00307F26">
        <w:rPr>
          <w:rFonts w:ascii="Calibri" w:hAnsi="Calibri" w:cs="Arial"/>
        </w:rPr>
        <w:t xml:space="preserve">. </w:t>
      </w:r>
    </w:p>
    <w:sectPr w:rsidR="007A24E5" w:rsidRPr="00307F26" w:rsidSect="00093A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FA7" w:rsidRDefault="00AC3FA7" w:rsidP="002063CC">
      <w:pPr>
        <w:spacing w:after="0" w:line="240" w:lineRule="auto"/>
      </w:pPr>
      <w:r>
        <w:separator/>
      </w:r>
    </w:p>
  </w:endnote>
  <w:endnote w:type="continuationSeparator" w:id="1">
    <w:p w:rsidR="00AC3FA7" w:rsidRDefault="00AC3FA7" w:rsidP="0020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FA7" w:rsidRDefault="00AC3FA7" w:rsidP="002063CC">
      <w:pPr>
        <w:spacing w:after="0" w:line="240" w:lineRule="auto"/>
      </w:pPr>
      <w:r>
        <w:separator/>
      </w:r>
    </w:p>
  </w:footnote>
  <w:footnote w:type="continuationSeparator" w:id="1">
    <w:p w:rsidR="00AC3FA7" w:rsidRDefault="00AC3FA7" w:rsidP="0020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23645"/>
      <w:docPartObj>
        <w:docPartGallery w:val="Page Numbers (Margins)"/>
        <w:docPartUnique/>
      </w:docPartObj>
    </w:sdtPr>
    <w:sdtContent>
      <w:p w:rsidR="00820D90" w:rsidRDefault="00A14C1B">
        <w:pPr>
          <w:pStyle w:val="En-tte"/>
        </w:pPr>
        <w:r w:rsidRPr="00A14C1B">
          <w:rPr>
            <w:lang w:eastAsia="zh-TW"/>
          </w:rPr>
          <w:pict>
            <v:group id="_x0000_s11266" style="position:absolute;margin-left:0;margin-top:162.75pt;width:38.45pt;height:18.7pt;z-index:251660288;mso-top-percent:200;mso-position-horizontal:center;mso-position-horizontal-relative:lef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267" type="#_x0000_t202" style="position:absolute;left:689;top:3263;width:769;height:360;v-text-anchor:middle" filled="f" stroked="f">
                <v:textbox style="mso-next-textbox:#_x0000_s11267" inset="0,0,0,0">
                  <w:txbxContent>
                    <w:p w:rsidR="00820D90" w:rsidRDefault="00A14C1B">
                      <w:pPr>
                        <w:pStyle w:val="En-tte"/>
                        <w:jc w:val="center"/>
                      </w:pPr>
                      <w:fldSimple w:instr=" PAGE    \* MERGEFORMAT ">
                        <w:r w:rsidR="00CF4F11" w:rsidRPr="00CF4F11">
                          <w:rPr>
                            <w:rStyle w:val="Numrodepage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11268" style="position:absolute;left:886;top:3255;width:374;height:374" coordorigin="1453,14832" coordsize="374,374">
                <v:oval id="_x0000_s11269" style="position:absolute;left:1453;top:14832;width:374;height:374" filled="f" strokecolor="#7ba0cd [2420]" strokeweight=".5pt"/>
                <v:oval id="_x0000_s11270" style="position:absolute;left:1462;top:14835;width:101;height:101" fillcolor="#7ba0cd [2420]" stroked="f"/>
              </v:group>
              <w10:wrap anchorx="margin" anchory="page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BC2"/>
    <w:multiLevelType w:val="hybridMultilevel"/>
    <w:tmpl w:val="7694B064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A77A54"/>
    <w:multiLevelType w:val="multilevel"/>
    <w:tmpl w:val="52A613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6025A"/>
    <w:multiLevelType w:val="hybridMultilevel"/>
    <w:tmpl w:val="EC5C12C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82516"/>
    <w:multiLevelType w:val="hybridMultilevel"/>
    <w:tmpl w:val="F45AAA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E60BC"/>
    <w:multiLevelType w:val="hybridMultilevel"/>
    <w:tmpl w:val="7F0A2574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485BC2"/>
    <w:multiLevelType w:val="hybridMultilevel"/>
    <w:tmpl w:val="7DD8554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E13A8"/>
    <w:multiLevelType w:val="hybridMultilevel"/>
    <w:tmpl w:val="A252CC1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B764BF"/>
    <w:multiLevelType w:val="hybridMultilevel"/>
    <w:tmpl w:val="B164E9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B1D8D"/>
    <w:multiLevelType w:val="hybridMultilevel"/>
    <w:tmpl w:val="A06CDD64"/>
    <w:lvl w:ilvl="0" w:tplc="68F05014">
      <w:start w:val="4"/>
      <w:numFmt w:val="bullet"/>
      <w:lvlText w:val="–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E51F5"/>
    <w:multiLevelType w:val="hybridMultilevel"/>
    <w:tmpl w:val="8F0A1BB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512D02"/>
    <w:multiLevelType w:val="hybridMultilevel"/>
    <w:tmpl w:val="1DF6D3BC"/>
    <w:lvl w:ilvl="0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>
    <w:nsid w:val="4FEF5B6D"/>
    <w:multiLevelType w:val="hybridMultilevel"/>
    <w:tmpl w:val="1C2C3DC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27603D"/>
    <w:multiLevelType w:val="hybridMultilevel"/>
    <w:tmpl w:val="586CB3A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E2773F"/>
    <w:multiLevelType w:val="multilevel"/>
    <w:tmpl w:val="48264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624F44F6"/>
    <w:multiLevelType w:val="hybridMultilevel"/>
    <w:tmpl w:val="98FA2CA0"/>
    <w:lvl w:ilvl="0" w:tplc="78969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03011B"/>
    <w:multiLevelType w:val="hybridMultilevel"/>
    <w:tmpl w:val="1A5C9896"/>
    <w:lvl w:ilvl="0" w:tplc="096A7E06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75645F"/>
    <w:multiLevelType w:val="hybridMultilevel"/>
    <w:tmpl w:val="5E44B4C4"/>
    <w:lvl w:ilvl="0" w:tplc="A058D5C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9"/>
  </w:num>
  <w:num w:numId="7">
    <w:abstractNumId w:val="14"/>
  </w:num>
  <w:num w:numId="8">
    <w:abstractNumId w:val="1"/>
  </w:num>
  <w:num w:numId="9">
    <w:abstractNumId w:val="16"/>
  </w:num>
  <w:num w:numId="10">
    <w:abstractNumId w:val="3"/>
  </w:num>
  <w:num w:numId="11">
    <w:abstractNumId w:val="13"/>
  </w:num>
  <w:num w:numId="12">
    <w:abstractNumId w:val="8"/>
  </w:num>
  <w:num w:numId="13">
    <w:abstractNumId w:val="15"/>
  </w:num>
  <w:num w:numId="14">
    <w:abstractNumId w:val="5"/>
  </w:num>
  <w:num w:numId="15">
    <w:abstractNumId w:val="2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6386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2063CC"/>
    <w:rsid w:val="00093ACB"/>
    <w:rsid w:val="000B0FB7"/>
    <w:rsid w:val="000B22E3"/>
    <w:rsid w:val="000E7910"/>
    <w:rsid w:val="00103F99"/>
    <w:rsid w:val="00195F96"/>
    <w:rsid w:val="001A5B01"/>
    <w:rsid w:val="002063CC"/>
    <w:rsid w:val="00220ED2"/>
    <w:rsid w:val="0024084E"/>
    <w:rsid w:val="00293E8F"/>
    <w:rsid w:val="00300C58"/>
    <w:rsid w:val="00307F26"/>
    <w:rsid w:val="003239F2"/>
    <w:rsid w:val="00337AB3"/>
    <w:rsid w:val="00351850"/>
    <w:rsid w:val="003555A5"/>
    <w:rsid w:val="003974A9"/>
    <w:rsid w:val="003B65DC"/>
    <w:rsid w:val="00403519"/>
    <w:rsid w:val="00421D6E"/>
    <w:rsid w:val="004339B0"/>
    <w:rsid w:val="004707BB"/>
    <w:rsid w:val="004D1500"/>
    <w:rsid w:val="004E43D7"/>
    <w:rsid w:val="005227ED"/>
    <w:rsid w:val="00566FF6"/>
    <w:rsid w:val="00573EF0"/>
    <w:rsid w:val="00581289"/>
    <w:rsid w:val="0058428C"/>
    <w:rsid w:val="00586587"/>
    <w:rsid w:val="005A461B"/>
    <w:rsid w:val="005E5D2F"/>
    <w:rsid w:val="00695F3D"/>
    <w:rsid w:val="006A5621"/>
    <w:rsid w:val="007151B3"/>
    <w:rsid w:val="00752566"/>
    <w:rsid w:val="00776FCA"/>
    <w:rsid w:val="00783041"/>
    <w:rsid w:val="007A24E5"/>
    <w:rsid w:val="007F3EA8"/>
    <w:rsid w:val="00806F0E"/>
    <w:rsid w:val="00815559"/>
    <w:rsid w:val="00820D90"/>
    <w:rsid w:val="008525CC"/>
    <w:rsid w:val="008933A7"/>
    <w:rsid w:val="008F6DD7"/>
    <w:rsid w:val="00993203"/>
    <w:rsid w:val="009A0E6C"/>
    <w:rsid w:val="009A7FD9"/>
    <w:rsid w:val="00A13089"/>
    <w:rsid w:val="00A14C1B"/>
    <w:rsid w:val="00A4206B"/>
    <w:rsid w:val="00A60F9F"/>
    <w:rsid w:val="00A92B80"/>
    <w:rsid w:val="00AC3FA7"/>
    <w:rsid w:val="00AD1EF0"/>
    <w:rsid w:val="00AF4430"/>
    <w:rsid w:val="00B11A65"/>
    <w:rsid w:val="00B31F8F"/>
    <w:rsid w:val="00B34284"/>
    <w:rsid w:val="00B75F66"/>
    <w:rsid w:val="00B85506"/>
    <w:rsid w:val="00B85EC7"/>
    <w:rsid w:val="00BA4296"/>
    <w:rsid w:val="00C019E1"/>
    <w:rsid w:val="00C0742B"/>
    <w:rsid w:val="00C20745"/>
    <w:rsid w:val="00C26E35"/>
    <w:rsid w:val="00C3313A"/>
    <w:rsid w:val="00C7124C"/>
    <w:rsid w:val="00CD2B5D"/>
    <w:rsid w:val="00CF4F11"/>
    <w:rsid w:val="00D17567"/>
    <w:rsid w:val="00D20275"/>
    <w:rsid w:val="00D707D3"/>
    <w:rsid w:val="00D778E3"/>
    <w:rsid w:val="00DA4F59"/>
    <w:rsid w:val="00DE39E7"/>
    <w:rsid w:val="00DF2827"/>
    <w:rsid w:val="00E15496"/>
    <w:rsid w:val="00E4078B"/>
    <w:rsid w:val="00E54328"/>
    <w:rsid w:val="00EA0379"/>
    <w:rsid w:val="00ED78E1"/>
    <w:rsid w:val="00EF4B22"/>
    <w:rsid w:val="00F0144A"/>
    <w:rsid w:val="00F12559"/>
    <w:rsid w:val="00FA7A1D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22"/>
  </w:style>
  <w:style w:type="paragraph" w:styleId="Titre1">
    <w:name w:val="heading 1"/>
    <w:next w:val="Normal"/>
    <w:link w:val="Titre1Car"/>
    <w:qFormat/>
    <w:rsid w:val="00195F96"/>
    <w:pPr>
      <w:spacing w:after="0" w:line="240" w:lineRule="auto"/>
      <w:outlineLvl w:val="0"/>
    </w:pPr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063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fr-BE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6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63C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2063CC"/>
    <w:rPr>
      <w:vertAlign w:val="superscript"/>
    </w:rPr>
  </w:style>
  <w:style w:type="paragraph" w:styleId="Sansinterligne">
    <w:name w:val="No Spacing"/>
    <w:uiPriority w:val="1"/>
    <w:qFormat/>
    <w:rsid w:val="00B75F66"/>
    <w:pPr>
      <w:spacing w:after="0" w:line="240" w:lineRule="auto"/>
    </w:pPr>
    <w:rPr>
      <w:rFonts w:ascii="Calibri" w:eastAsia="Calibri" w:hAnsi="Calibri" w:cs="Times New Roman"/>
      <w:lang w:val="fr-BE"/>
    </w:rPr>
  </w:style>
  <w:style w:type="table" w:styleId="Grilledutableau">
    <w:name w:val="Table Grid"/>
    <w:basedOn w:val="TableauNormal"/>
    <w:uiPriority w:val="59"/>
    <w:rsid w:val="001A5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E3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26E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8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195F96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20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D90"/>
  </w:style>
  <w:style w:type="paragraph" w:styleId="Pieddepage">
    <w:name w:val="footer"/>
    <w:basedOn w:val="Normal"/>
    <w:link w:val="PieddepageCar"/>
    <w:uiPriority w:val="99"/>
    <w:unhideWhenUsed/>
    <w:rsid w:val="00820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D90"/>
  </w:style>
  <w:style w:type="character" w:styleId="Numrodepage">
    <w:name w:val="page number"/>
    <w:basedOn w:val="Policepardfaut"/>
    <w:uiPriority w:val="99"/>
    <w:unhideWhenUsed/>
    <w:rsid w:val="00820D90"/>
    <w:rPr>
      <w:rFonts w:eastAsiaTheme="minorEastAsia" w:cstheme="minorBidi"/>
      <w:bCs w:val="0"/>
      <w:iCs w:val="0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Divna</dc:creator>
  <cp:lastModifiedBy>Divna</cp:lastModifiedBy>
  <cp:revision>2</cp:revision>
  <cp:lastPrinted>2014-09-14T13:39:00Z</cp:lastPrinted>
  <dcterms:created xsi:type="dcterms:W3CDTF">2014-09-25T13:10:00Z</dcterms:created>
  <dcterms:modified xsi:type="dcterms:W3CDTF">2014-09-25T13:10:00Z</dcterms:modified>
</cp:coreProperties>
</file>